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243788" w14:textId="42FC10ED" w:rsidR="00B60205" w:rsidRPr="003F77DD" w:rsidRDefault="00B60205" w:rsidP="00B60205">
      <w:pPr>
        <w:pStyle w:val="3GPPHeader"/>
        <w:spacing w:after="60"/>
        <w:rPr>
          <w:rFonts w:cs="Arial"/>
          <w:sz w:val="32"/>
          <w:szCs w:val="32"/>
        </w:rPr>
      </w:pPr>
      <w:r w:rsidRPr="003F77DD">
        <w:rPr>
          <w:rFonts w:cs="Arial"/>
        </w:rPr>
        <w:t>3GPP RAN WG2 Meeting #12</w:t>
      </w:r>
      <w:r>
        <w:rPr>
          <w:rFonts w:cs="Arial"/>
        </w:rPr>
        <w:t>7bis</w:t>
      </w:r>
      <w:r w:rsidRPr="003F77DD">
        <w:rPr>
          <w:rFonts w:cs="Arial"/>
        </w:rPr>
        <w:t xml:space="preserve"> </w:t>
      </w:r>
      <w:r w:rsidRPr="003F77DD">
        <w:rPr>
          <w:rFonts w:cs="Arial"/>
        </w:rPr>
        <w:tab/>
      </w:r>
      <w:r w:rsidR="00566A5E" w:rsidRPr="00566A5E">
        <w:rPr>
          <w:rFonts w:cs="Arial"/>
          <w:bCs/>
          <w:sz w:val="26"/>
          <w:szCs w:val="26"/>
        </w:rPr>
        <w:t>R2-24091</w:t>
      </w:r>
      <w:r w:rsidR="00566A5E">
        <w:rPr>
          <w:rFonts w:cs="Arial"/>
          <w:bCs/>
          <w:sz w:val="26"/>
          <w:szCs w:val="26"/>
        </w:rPr>
        <w:t>93</w:t>
      </w:r>
    </w:p>
    <w:p w14:paraId="5CAE4559" w14:textId="04B3CD3A" w:rsidR="00413004" w:rsidRPr="00B60205" w:rsidRDefault="00B60205" w:rsidP="00B60205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Hefei</w:t>
      </w:r>
      <w:r w:rsidRPr="003F77DD">
        <w:rPr>
          <w:rFonts w:cs="Arial"/>
          <w:b/>
          <w:noProof/>
          <w:sz w:val="24"/>
        </w:rPr>
        <w:t>,</w:t>
      </w:r>
      <w:r>
        <w:rPr>
          <w:rFonts w:cs="Arial"/>
          <w:b/>
          <w:noProof/>
          <w:sz w:val="24"/>
        </w:rPr>
        <w:t xml:space="preserve"> China</w:t>
      </w:r>
      <w:r w:rsidRPr="003F77DD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October 14</w:t>
      </w:r>
      <w:r w:rsidRPr="00DB7FD7">
        <w:rPr>
          <w:rFonts w:cs="Arial"/>
          <w:b/>
          <w:noProof/>
          <w:sz w:val="24"/>
          <w:vertAlign w:val="superscript"/>
        </w:rPr>
        <w:t>th</w:t>
      </w:r>
      <w:r>
        <w:rPr>
          <w:rFonts w:cs="Arial"/>
          <w:b/>
          <w:noProof/>
          <w:sz w:val="24"/>
        </w:rPr>
        <w:t xml:space="preserve"> – 18</w:t>
      </w:r>
      <w:r w:rsidRPr="00295064">
        <w:rPr>
          <w:rFonts w:cs="Arial"/>
          <w:b/>
          <w:noProof/>
          <w:sz w:val="24"/>
          <w:vertAlign w:val="superscript"/>
        </w:rPr>
        <w:t>th</w:t>
      </w:r>
      <w:r w:rsidRPr="003F77DD">
        <w:rPr>
          <w:rFonts w:cs="Arial"/>
          <w:b/>
          <w:noProof/>
          <w:sz w:val="24"/>
        </w:rPr>
        <w:t>, 2024</w:t>
      </w:r>
      <w:r>
        <w:rPr>
          <w:rFonts w:cs="Arial"/>
          <w:b/>
          <w:noProof/>
          <w:sz w:val="24"/>
        </w:rPr>
        <w:tab/>
      </w:r>
      <w:r w:rsidR="00413004" w:rsidRPr="005D307C">
        <w:rPr>
          <w:rFonts w:cs="Arial"/>
          <w:b/>
          <w:i/>
          <w:iCs/>
          <w:noProof/>
          <w:sz w:val="24"/>
        </w:rPr>
        <w:t xml:space="preserve">  </w:t>
      </w:r>
    </w:p>
    <w:p w14:paraId="5240FF2C" w14:textId="77777777" w:rsidR="00EB7421" w:rsidRDefault="00EB7421" w:rsidP="00EB742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228A0E9B" w14:textId="146ED4AE" w:rsidR="00EB7421" w:rsidRPr="00CA65F5" w:rsidRDefault="00EB7421" w:rsidP="00EB742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CA65F5">
        <w:rPr>
          <w:rFonts w:cs="Arial"/>
          <w:b/>
          <w:bCs/>
          <w:sz w:val="24"/>
          <w:szCs w:val="24"/>
          <w:lang w:val="en-US"/>
        </w:rPr>
        <w:t>Agenda Item:</w:t>
      </w:r>
      <w:r w:rsidRPr="00CA65F5">
        <w:rPr>
          <w:rFonts w:cs="Arial"/>
          <w:b/>
          <w:bCs/>
          <w:sz w:val="24"/>
          <w:szCs w:val="24"/>
          <w:lang w:val="en-US"/>
        </w:rPr>
        <w:tab/>
      </w:r>
      <w:r w:rsidR="008828D0">
        <w:rPr>
          <w:rFonts w:cs="Arial"/>
          <w:b/>
          <w:bCs/>
          <w:sz w:val="24"/>
          <w:szCs w:val="24"/>
          <w:lang w:val="en-US"/>
        </w:rPr>
        <w:t>8.6.</w:t>
      </w:r>
      <w:r w:rsidR="004216DF">
        <w:rPr>
          <w:rFonts w:cs="Arial"/>
          <w:b/>
          <w:bCs/>
          <w:sz w:val="24"/>
          <w:szCs w:val="24"/>
          <w:lang w:val="en-US"/>
        </w:rPr>
        <w:t>4</w:t>
      </w:r>
    </w:p>
    <w:p w14:paraId="255F1F0F" w14:textId="77777777" w:rsidR="00EB7421" w:rsidRPr="00CA65F5" w:rsidRDefault="00EB7421" w:rsidP="00EB7421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Source: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InterDigital</w:t>
      </w:r>
      <w:r>
        <w:rPr>
          <w:rFonts w:ascii="Arial" w:hAnsi="Arial" w:cs="Arial"/>
          <w:b/>
          <w:bCs/>
          <w:sz w:val="24"/>
          <w:szCs w:val="24"/>
        </w:rPr>
        <w:t>,</w:t>
      </w:r>
      <w:r w:rsidRPr="00CA65F5">
        <w:rPr>
          <w:rFonts w:ascii="Arial" w:hAnsi="Arial" w:cs="Arial"/>
          <w:b/>
          <w:bCs/>
          <w:sz w:val="24"/>
          <w:szCs w:val="24"/>
        </w:rPr>
        <w:t xml:space="preserve"> Inc.</w:t>
      </w:r>
    </w:p>
    <w:p w14:paraId="4D37589E" w14:textId="1DDD3D91" w:rsidR="00EB7421" w:rsidRDefault="00EB7421" w:rsidP="00EB742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Title:</w:t>
      </w:r>
      <w:r w:rsidRPr="00CA65F5">
        <w:rPr>
          <w:rFonts w:ascii="Arial" w:hAnsi="Arial" w:cs="Arial"/>
          <w:b/>
          <w:bCs/>
          <w:sz w:val="24"/>
          <w:szCs w:val="24"/>
        </w:rPr>
        <w:tab/>
      </w:r>
      <w:r w:rsidR="004A276D">
        <w:rPr>
          <w:rFonts w:ascii="Arial" w:hAnsi="Arial" w:cs="Arial"/>
          <w:b/>
          <w:bCs/>
          <w:sz w:val="24"/>
          <w:szCs w:val="24"/>
        </w:rPr>
        <w:t>Conditional</w:t>
      </w:r>
      <w:r w:rsidR="008828D0">
        <w:rPr>
          <w:rFonts w:ascii="Arial" w:hAnsi="Arial" w:cs="Arial"/>
          <w:b/>
          <w:bCs/>
          <w:sz w:val="24"/>
          <w:szCs w:val="24"/>
        </w:rPr>
        <w:t xml:space="preserve"> LTM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5F4F7AE4" w14:textId="77777777" w:rsidR="00EB7421" w:rsidRPr="003630F9" w:rsidRDefault="00EB7421" w:rsidP="00EB742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Document for: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072A6056" w14:textId="77777777" w:rsidR="00EB7421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cs="Arial"/>
        </w:rPr>
      </w:pPr>
      <w:r>
        <w:rPr>
          <w:rFonts w:cs="Arial"/>
        </w:rPr>
        <w:t>Introduction</w:t>
      </w:r>
    </w:p>
    <w:p w14:paraId="0EE03292" w14:textId="11C92FBD" w:rsidR="00D76B04" w:rsidRDefault="008A5ADA" w:rsidP="009F4C5D">
      <w:pPr>
        <w:jc w:val="both"/>
        <w:rPr>
          <w:lang w:val="en-US"/>
        </w:rPr>
      </w:pPr>
      <w:r>
        <w:rPr>
          <w:lang w:val="en-US"/>
        </w:rPr>
        <w:t xml:space="preserve">The </w:t>
      </w:r>
      <w:r w:rsidR="00BD4017">
        <w:rPr>
          <w:lang w:val="en-US"/>
        </w:rPr>
        <w:t>Rel-19 WI on mobility enhancements contains the following measurement related objectives</w:t>
      </w:r>
      <w:r w:rsidR="009741BB">
        <w:rPr>
          <w:lang w:val="en-US"/>
        </w:rPr>
        <w:t xml:space="preserve">. </w:t>
      </w:r>
    </w:p>
    <w:p w14:paraId="46366B96" w14:textId="77777777" w:rsidR="009741BB" w:rsidRDefault="009741BB" w:rsidP="009F4C5D">
      <w:pPr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6B04" w14:paraId="7A508B95" w14:textId="77777777" w:rsidTr="00D76B04">
        <w:tc>
          <w:tcPr>
            <w:tcW w:w="9629" w:type="dxa"/>
          </w:tcPr>
          <w:p w14:paraId="29864946" w14:textId="77777777" w:rsidR="001767C5" w:rsidRPr="006C18CD" w:rsidRDefault="001767C5" w:rsidP="001767C5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6C18CD">
              <w:rPr>
                <w:bCs/>
              </w:rPr>
              <w:t xml:space="preserve">Specify support of conditional </w:t>
            </w:r>
            <w:r>
              <w:rPr>
                <w:bCs/>
              </w:rPr>
              <w:t xml:space="preserve">Intra-CU </w:t>
            </w:r>
            <w:r w:rsidRPr="006C18CD">
              <w:rPr>
                <w:bCs/>
              </w:rPr>
              <w:t>LTM [RAN2, RAN3, RAN1]</w:t>
            </w:r>
          </w:p>
          <w:p w14:paraId="1FB5D800" w14:textId="77777777" w:rsidR="001767C5" w:rsidRPr="003825A4" w:rsidRDefault="001767C5" w:rsidP="001767C5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3825A4">
              <w:rPr>
                <w:bCs/>
              </w:rPr>
              <w:t>Specify UE evaluated conditions for triggering LTM</w:t>
            </w:r>
          </w:p>
          <w:p w14:paraId="1E2C3C1D" w14:textId="77777777" w:rsidR="001767C5" w:rsidRDefault="001767C5" w:rsidP="001767C5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3825A4">
              <w:rPr>
                <w:bCs/>
              </w:rPr>
              <w:t>Aim to support conditional LTM including subsequent LTM</w:t>
            </w:r>
          </w:p>
          <w:p w14:paraId="15B19565" w14:textId="00C2A070" w:rsidR="001767C5" w:rsidRPr="00D97369" w:rsidRDefault="001767C5" w:rsidP="001767C5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 xml:space="preserve">Limit specifying the conditional LTM to the scenario where the UE is in non-DC </w:t>
            </w:r>
          </w:p>
          <w:p w14:paraId="639CA737" w14:textId="69EAF34B" w:rsidR="001767C5" w:rsidRPr="00837221" w:rsidRDefault="001767C5" w:rsidP="001767C5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3825A4">
              <w:rPr>
                <w:bCs/>
              </w:rPr>
              <w:t xml:space="preserve">Checkpoint </w:t>
            </w:r>
            <w:r>
              <w:rPr>
                <w:bCs/>
              </w:rPr>
              <w:t xml:space="preserve">at RAN#107 </w:t>
            </w:r>
            <w:r w:rsidRPr="003825A4">
              <w:rPr>
                <w:bCs/>
              </w:rPr>
              <w:t xml:space="preserve">to review </w:t>
            </w:r>
            <w:r>
              <w:rPr>
                <w:bCs/>
              </w:rPr>
              <w:t xml:space="preserve">the </w:t>
            </w:r>
            <w:r w:rsidRPr="003825A4">
              <w:rPr>
                <w:bCs/>
              </w:rPr>
              <w:t xml:space="preserve">objective </w:t>
            </w:r>
            <w:r>
              <w:rPr>
                <w:bCs/>
              </w:rPr>
              <w:t>on whether Intra-CU conditional LTM can be specified to DC scenarios and if so, to which cases</w:t>
            </w:r>
            <w:r w:rsidRPr="003825A4">
              <w:rPr>
                <w:bCs/>
              </w:rPr>
              <w:t xml:space="preserve">. RAN </w:t>
            </w:r>
            <w:r>
              <w:rPr>
                <w:bCs/>
              </w:rPr>
              <w:t xml:space="preserve">WG </w:t>
            </w:r>
            <w:r w:rsidRPr="003825A4">
              <w:rPr>
                <w:bCs/>
              </w:rPr>
              <w:t>work to not start before this checkpoint</w:t>
            </w:r>
          </w:p>
          <w:p w14:paraId="2033B26C" w14:textId="2FD8A780" w:rsidR="00D76B04" w:rsidRDefault="00D76B04" w:rsidP="009F4C5D">
            <w:pPr>
              <w:jc w:val="both"/>
              <w:rPr>
                <w:lang w:val="en-US"/>
              </w:rPr>
            </w:pPr>
          </w:p>
        </w:tc>
      </w:tr>
    </w:tbl>
    <w:p w14:paraId="1CFE0F2B" w14:textId="77777777" w:rsidR="00BD4017" w:rsidRDefault="00BD4017" w:rsidP="00BD4017"/>
    <w:p w14:paraId="7B854BCB" w14:textId="77777777" w:rsidR="004A5F51" w:rsidRDefault="004A5F51" w:rsidP="004A5F51">
      <w:r>
        <w:t>In the previous meeting, the following progress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5F51" w14:paraId="2CA7B307" w14:textId="77777777" w:rsidTr="005D307C">
        <w:tc>
          <w:tcPr>
            <w:tcW w:w="9629" w:type="dxa"/>
          </w:tcPr>
          <w:p w14:paraId="43B99897" w14:textId="77777777" w:rsidR="004A5F51" w:rsidRPr="00CB26C1" w:rsidRDefault="004A5F51" w:rsidP="005D307C">
            <w:pPr>
              <w:rPr>
                <w:bCs/>
              </w:rPr>
            </w:pPr>
          </w:p>
          <w:p w14:paraId="421FBDC9" w14:textId="77777777" w:rsidR="004A5F51" w:rsidRPr="00CB26C1" w:rsidRDefault="004A5F51" w:rsidP="005D307C">
            <w:pPr>
              <w:pStyle w:val="ListParagraph"/>
              <w:numPr>
                <w:ilvl w:val="0"/>
                <w:numId w:val="31"/>
              </w:numPr>
              <w:rPr>
                <w:bCs/>
              </w:rPr>
            </w:pPr>
            <w:r w:rsidRPr="00CB26C1">
              <w:rPr>
                <w:bCs/>
              </w:rPr>
              <w:t>Event triggered L1 measurement should be designed for the following LTM purposes:</w:t>
            </w:r>
          </w:p>
          <w:p w14:paraId="56C09532" w14:textId="77777777" w:rsidR="004A5F51" w:rsidRPr="00CB26C1" w:rsidRDefault="004A5F51" w:rsidP="005D307C">
            <w:pPr>
              <w:pStyle w:val="ListParagraph"/>
              <w:numPr>
                <w:ilvl w:val="1"/>
                <w:numId w:val="31"/>
              </w:numPr>
              <w:rPr>
                <w:bCs/>
              </w:rPr>
            </w:pPr>
            <w:r w:rsidRPr="00CB26C1">
              <w:rPr>
                <w:bCs/>
              </w:rPr>
              <w:t>Select the candidate beam/cell to trigger early synchronization.</w:t>
            </w:r>
          </w:p>
          <w:p w14:paraId="35287C73" w14:textId="77777777" w:rsidR="004A5F51" w:rsidRDefault="004A5F51" w:rsidP="005D307C">
            <w:pPr>
              <w:pStyle w:val="ListParagraph"/>
              <w:numPr>
                <w:ilvl w:val="1"/>
                <w:numId w:val="31"/>
              </w:numPr>
              <w:rPr>
                <w:bCs/>
              </w:rPr>
            </w:pPr>
            <w:r w:rsidRPr="00CB26C1">
              <w:rPr>
                <w:bCs/>
              </w:rPr>
              <w:t>Select the target beam/cell and trigger LTM cell switch procedure.</w:t>
            </w:r>
          </w:p>
          <w:p w14:paraId="6D3B2715" w14:textId="77777777" w:rsidR="004A5F51" w:rsidRPr="00CB26C1" w:rsidRDefault="004A5F51" w:rsidP="005D307C">
            <w:pPr>
              <w:pStyle w:val="ListParagraph"/>
              <w:ind w:left="1440"/>
              <w:rPr>
                <w:bCs/>
              </w:rPr>
            </w:pPr>
          </w:p>
          <w:p w14:paraId="115752A2" w14:textId="77777777" w:rsidR="004A5F51" w:rsidRDefault="004A5F51" w:rsidP="005D307C">
            <w:pPr>
              <w:pStyle w:val="ListParagraph"/>
              <w:numPr>
                <w:ilvl w:val="0"/>
                <w:numId w:val="31"/>
              </w:numPr>
              <w:rPr>
                <w:bCs/>
              </w:rPr>
            </w:pPr>
            <w:r w:rsidRPr="00CB26C1">
              <w:rPr>
                <w:bCs/>
              </w:rPr>
              <w:t>For event triggered L1 measurement, use of beam level measurement result for event evaluation is baseline.</w:t>
            </w:r>
          </w:p>
          <w:p w14:paraId="5E09CA05" w14:textId="77777777" w:rsidR="004A5F51" w:rsidRDefault="004A5F51" w:rsidP="005D307C">
            <w:pPr>
              <w:pStyle w:val="ListParagraph"/>
              <w:numPr>
                <w:ilvl w:val="1"/>
                <w:numId w:val="31"/>
              </w:numPr>
              <w:rPr>
                <w:bCs/>
              </w:rPr>
            </w:pPr>
            <w:r w:rsidRPr="00CB26C1">
              <w:rPr>
                <w:bCs/>
              </w:rPr>
              <w:t>FFS for the cell level measurement.</w:t>
            </w:r>
          </w:p>
          <w:p w14:paraId="3898125C" w14:textId="77777777" w:rsidR="004A5F51" w:rsidRPr="00CB26C1" w:rsidRDefault="004A5F51" w:rsidP="005D307C">
            <w:pPr>
              <w:pStyle w:val="ListParagraph"/>
              <w:rPr>
                <w:bCs/>
              </w:rPr>
            </w:pPr>
          </w:p>
          <w:p w14:paraId="3D052685" w14:textId="77777777" w:rsidR="004A5F51" w:rsidRPr="00CB26C1" w:rsidRDefault="004A5F51" w:rsidP="005D307C">
            <w:pPr>
              <w:pStyle w:val="ListParagraph"/>
              <w:numPr>
                <w:ilvl w:val="0"/>
                <w:numId w:val="31"/>
              </w:numPr>
              <w:rPr>
                <w:bCs/>
              </w:rPr>
            </w:pPr>
            <w:r w:rsidRPr="00CB26C1">
              <w:rPr>
                <w:bCs/>
              </w:rPr>
              <w:t>Support the following LTM events based on beam specific quality of serving cell and candidate cells as the L1 LTM measurement events.</w:t>
            </w:r>
          </w:p>
          <w:p w14:paraId="09A380A8" w14:textId="77777777" w:rsidR="004A5F51" w:rsidRPr="00CB26C1" w:rsidRDefault="004A5F51" w:rsidP="005D307C">
            <w:pPr>
              <w:pStyle w:val="ListParagraph"/>
              <w:numPr>
                <w:ilvl w:val="1"/>
                <w:numId w:val="31"/>
              </w:numPr>
              <w:rPr>
                <w:bCs/>
              </w:rPr>
            </w:pPr>
            <w:r w:rsidRPr="00CB26C1">
              <w:rPr>
                <w:bCs/>
              </w:rPr>
              <w:t xml:space="preserve">Event LTM2: Beam of serving cell becomes worse than absolute </w:t>
            </w:r>
            <w:proofErr w:type="gramStart"/>
            <w:r w:rsidRPr="00CB26C1">
              <w:rPr>
                <w:bCs/>
              </w:rPr>
              <w:t>threshold;</w:t>
            </w:r>
            <w:proofErr w:type="gramEnd"/>
          </w:p>
          <w:p w14:paraId="608B5351" w14:textId="77777777" w:rsidR="004A5F51" w:rsidRPr="00CB26C1" w:rsidRDefault="004A5F51" w:rsidP="005D307C">
            <w:pPr>
              <w:pStyle w:val="ListParagraph"/>
              <w:numPr>
                <w:ilvl w:val="1"/>
                <w:numId w:val="31"/>
              </w:numPr>
              <w:rPr>
                <w:bCs/>
              </w:rPr>
            </w:pPr>
            <w:r w:rsidRPr="00CB26C1">
              <w:rPr>
                <w:bCs/>
              </w:rPr>
              <w:t xml:space="preserve">Event LTM3: Beam of candidate cell becomes amount of offset better than beam of serving </w:t>
            </w:r>
            <w:proofErr w:type="gramStart"/>
            <w:r w:rsidRPr="00CB26C1">
              <w:rPr>
                <w:bCs/>
              </w:rPr>
              <w:t>cell;</w:t>
            </w:r>
            <w:proofErr w:type="gramEnd"/>
          </w:p>
          <w:p w14:paraId="5C0843A9" w14:textId="77777777" w:rsidR="004A5F51" w:rsidRPr="00CB26C1" w:rsidRDefault="004A5F51" w:rsidP="005D307C">
            <w:pPr>
              <w:pStyle w:val="ListParagraph"/>
              <w:numPr>
                <w:ilvl w:val="1"/>
                <w:numId w:val="31"/>
              </w:numPr>
              <w:rPr>
                <w:bCs/>
              </w:rPr>
            </w:pPr>
            <w:r w:rsidRPr="00CB26C1">
              <w:rPr>
                <w:bCs/>
              </w:rPr>
              <w:t xml:space="preserve">Event LTM4: Beam of candidate cell becomes better than absolute </w:t>
            </w:r>
            <w:proofErr w:type="gramStart"/>
            <w:r w:rsidRPr="00CB26C1">
              <w:rPr>
                <w:bCs/>
              </w:rPr>
              <w:t>threshold;</w:t>
            </w:r>
            <w:proofErr w:type="gramEnd"/>
          </w:p>
          <w:p w14:paraId="44188030" w14:textId="77777777" w:rsidR="004A5F51" w:rsidRPr="00CB26C1" w:rsidRDefault="004A5F51" w:rsidP="005D307C">
            <w:pPr>
              <w:pStyle w:val="ListParagraph"/>
              <w:numPr>
                <w:ilvl w:val="1"/>
                <w:numId w:val="31"/>
              </w:numPr>
              <w:rPr>
                <w:bCs/>
              </w:rPr>
            </w:pPr>
            <w:r w:rsidRPr="00CB26C1">
              <w:rPr>
                <w:bCs/>
              </w:rPr>
              <w:t>Event LTM5: Beam of serving cell becomes worse than absolute threshold1 AND Beam of candidate cell becomes better than another absolute threshold2.</w:t>
            </w:r>
          </w:p>
          <w:p w14:paraId="7AFA8A73" w14:textId="77777777" w:rsidR="004A5F51" w:rsidRDefault="004A5F51" w:rsidP="005D307C">
            <w:pPr>
              <w:pStyle w:val="ListParagraph"/>
              <w:ind w:left="1440"/>
              <w:rPr>
                <w:bCs/>
              </w:rPr>
            </w:pPr>
          </w:p>
          <w:p w14:paraId="789E55E2" w14:textId="77777777" w:rsidR="004A5F51" w:rsidRDefault="004A5F51" w:rsidP="005D307C">
            <w:pPr>
              <w:pStyle w:val="ListParagraph"/>
              <w:numPr>
                <w:ilvl w:val="1"/>
                <w:numId w:val="31"/>
              </w:numPr>
              <w:rPr>
                <w:bCs/>
              </w:rPr>
            </w:pPr>
            <w:r w:rsidRPr="00CB26C1">
              <w:rPr>
                <w:bCs/>
              </w:rPr>
              <w:t xml:space="preserve">FFS on what beam(s) of the serving cell and neighboring cell is used for event evaluation. </w:t>
            </w:r>
          </w:p>
          <w:p w14:paraId="6D51C5E5" w14:textId="77777777" w:rsidR="004A5F51" w:rsidRPr="00CB26C1" w:rsidRDefault="004A5F51" w:rsidP="005D307C">
            <w:pPr>
              <w:pStyle w:val="ListParagraph"/>
              <w:numPr>
                <w:ilvl w:val="1"/>
                <w:numId w:val="31"/>
              </w:numPr>
              <w:rPr>
                <w:bCs/>
              </w:rPr>
            </w:pPr>
            <w:r w:rsidRPr="00CB26C1">
              <w:rPr>
                <w:bCs/>
              </w:rPr>
              <w:t>FFS on the need of Event LTM1.</w:t>
            </w:r>
          </w:p>
          <w:p w14:paraId="7521D9B3" w14:textId="77777777" w:rsidR="004A5F51" w:rsidRPr="00CB26C1" w:rsidRDefault="004A5F51" w:rsidP="005D307C">
            <w:pPr>
              <w:pStyle w:val="ListParagraph"/>
              <w:rPr>
                <w:bCs/>
              </w:rPr>
            </w:pPr>
          </w:p>
          <w:p w14:paraId="2EA99D71" w14:textId="77777777" w:rsidR="004A5F51" w:rsidRDefault="004A5F51" w:rsidP="005D307C">
            <w:pPr>
              <w:pStyle w:val="ListParagraph"/>
              <w:numPr>
                <w:ilvl w:val="0"/>
                <w:numId w:val="31"/>
              </w:numPr>
              <w:rPr>
                <w:bCs/>
              </w:rPr>
            </w:pPr>
            <w:r w:rsidRPr="00CB26C1">
              <w:rPr>
                <w:bCs/>
              </w:rPr>
              <w:t xml:space="preserve">Support the beam config of both SSB and CSI-RS in L1 measurement resource configuration in LTM config. </w:t>
            </w:r>
          </w:p>
          <w:p w14:paraId="3C09C3CE" w14:textId="77777777" w:rsidR="004A5F51" w:rsidRDefault="004A5F51" w:rsidP="005D307C">
            <w:pPr>
              <w:pStyle w:val="ListParagraph"/>
              <w:numPr>
                <w:ilvl w:val="1"/>
                <w:numId w:val="31"/>
              </w:numPr>
              <w:rPr>
                <w:bCs/>
              </w:rPr>
            </w:pPr>
            <w:r w:rsidRPr="00CB26C1">
              <w:rPr>
                <w:bCs/>
              </w:rPr>
              <w:t>Working assumption: Same RS type should be used for both serving and neighbouring cell for event LTM3 and event LTM5.</w:t>
            </w:r>
          </w:p>
          <w:p w14:paraId="5DA981D0" w14:textId="77777777" w:rsidR="004A5F51" w:rsidRPr="00CB26C1" w:rsidRDefault="004A5F51" w:rsidP="005D307C">
            <w:pPr>
              <w:pStyle w:val="ListParagraph"/>
              <w:ind w:left="1440"/>
              <w:rPr>
                <w:bCs/>
              </w:rPr>
            </w:pPr>
          </w:p>
          <w:p w14:paraId="4AE5E972" w14:textId="77777777" w:rsidR="004A5F51" w:rsidRDefault="004A5F51" w:rsidP="005D307C">
            <w:pPr>
              <w:pStyle w:val="ListParagraph"/>
              <w:numPr>
                <w:ilvl w:val="0"/>
                <w:numId w:val="31"/>
              </w:numPr>
              <w:rPr>
                <w:bCs/>
              </w:rPr>
            </w:pPr>
            <w:r w:rsidRPr="00CB26C1">
              <w:rPr>
                <w:bCs/>
              </w:rPr>
              <w:t xml:space="preserve">RAN2 assumes filtering of the L1 measure results is needed. </w:t>
            </w:r>
          </w:p>
          <w:p w14:paraId="71398EEE" w14:textId="77777777" w:rsidR="004A5F51" w:rsidRDefault="004A5F51" w:rsidP="005D307C">
            <w:pPr>
              <w:pStyle w:val="ListParagraph"/>
              <w:numPr>
                <w:ilvl w:val="1"/>
                <w:numId w:val="31"/>
              </w:numPr>
              <w:rPr>
                <w:bCs/>
              </w:rPr>
            </w:pPr>
            <w:r w:rsidRPr="00CB26C1">
              <w:rPr>
                <w:bCs/>
              </w:rPr>
              <w:t>It’s up to RAN1 whether the specified L1 filtering is needed or ok to leave it to UE implementation.</w:t>
            </w:r>
          </w:p>
          <w:p w14:paraId="482D3C78" w14:textId="77777777" w:rsidR="004A5F51" w:rsidRPr="00CB26C1" w:rsidRDefault="004A5F51" w:rsidP="005D307C">
            <w:pPr>
              <w:pStyle w:val="ListParagraph"/>
              <w:ind w:left="1440"/>
              <w:rPr>
                <w:bCs/>
              </w:rPr>
            </w:pPr>
          </w:p>
          <w:p w14:paraId="0A7592C0" w14:textId="77777777" w:rsidR="004A5F51" w:rsidRDefault="004A5F51" w:rsidP="005D307C">
            <w:pPr>
              <w:pStyle w:val="ListParagraph"/>
              <w:numPr>
                <w:ilvl w:val="0"/>
                <w:numId w:val="31"/>
              </w:numPr>
              <w:rPr>
                <w:bCs/>
              </w:rPr>
            </w:pPr>
            <w:r w:rsidRPr="00CB26C1">
              <w:rPr>
                <w:bCs/>
              </w:rPr>
              <w:lastRenderedPageBreak/>
              <w:t xml:space="preserve">For LTM event evaluation, TTT, hysteresis for entering/leaving, and/or beam specific (FFS for cell specific) offset can be applied. </w:t>
            </w:r>
          </w:p>
          <w:p w14:paraId="5B8B8A58" w14:textId="77777777" w:rsidR="004A5F51" w:rsidRDefault="004A5F51" w:rsidP="005D307C">
            <w:pPr>
              <w:pStyle w:val="ListParagraph"/>
              <w:numPr>
                <w:ilvl w:val="1"/>
                <w:numId w:val="31"/>
              </w:numPr>
              <w:rPr>
                <w:bCs/>
              </w:rPr>
            </w:pPr>
            <w:r w:rsidRPr="00CB26C1">
              <w:rPr>
                <w:bCs/>
              </w:rPr>
              <w:t>FFS on the need of measurement reporting once leaving condition is met.</w:t>
            </w:r>
          </w:p>
          <w:p w14:paraId="13472D76" w14:textId="77777777" w:rsidR="004A5F51" w:rsidRDefault="004A5F51" w:rsidP="005D307C"/>
        </w:tc>
      </w:tr>
    </w:tbl>
    <w:p w14:paraId="6F301225" w14:textId="77777777" w:rsidR="004F3BAF" w:rsidRDefault="004F3BAF" w:rsidP="004F3BAF">
      <w:r>
        <w:lastRenderedPageBreak/>
        <w:t>In RAN2#127, the following progress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F3BAF" w14:paraId="70157541" w14:textId="77777777" w:rsidTr="00FA6F0E">
        <w:tc>
          <w:tcPr>
            <w:tcW w:w="9629" w:type="dxa"/>
          </w:tcPr>
          <w:p w14:paraId="22351499" w14:textId="77777777" w:rsidR="004F3BAF" w:rsidRDefault="004F3BAF" w:rsidP="00FA6F0E">
            <w:r>
              <w:t>Agreements on L1 MR event evaluation</w:t>
            </w:r>
          </w:p>
          <w:p w14:paraId="6963EE7F" w14:textId="77777777" w:rsidR="004F3BAF" w:rsidRDefault="004F3BAF" w:rsidP="00FA6F0E">
            <w:r>
              <w:t>1.</w:t>
            </w:r>
            <w:r>
              <w:tab/>
              <w:t>Event LTM1 is not defined.</w:t>
            </w:r>
          </w:p>
          <w:p w14:paraId="39C171D4" w14:textId="77777777" w:rsidR="004F3BAF" w:rsidRDefault="004F3BAF" w:rsidP="00FA6F0E">
            <w:r>
              <w:t>2.</w:t>
            </w:r>
            <w:r>
              <w:tab/>
              <w:t>Current beam (i.e. a beam corresponding to the indicated TCI state) is used for event evaluation in L1 measurement reporting for serving cell.</w:t>
            </w:r>
          </w:p>
          <w:p w14:paraId="4D3896E0" w14:textId="77777777" w:rsidR="004F3BAF" w:rsidRDefault="004F3BAF" w:rsidP="00FA6F0E">
            <w:r>
              <w:t>3.</w:t>
            </w:r>
            <w:r>
              <w:tab/>
              <w:t>Any beam in candidate RS configuration can be used for LTM event evaluation.</w:t>
            </w:r>
          </w:p>
          <w:p w14:paraId="0F00E672" w14:textId="77777777" w:rsidR="004F3BAF" w:rsidRDefault="004F3BAF" w:rsidP="00FA6F0E">
            <w:r>
              <w:t>4.</w:t>
            </w:r>
            <w:r>
              <w:tab/>
              <w:t>Beam level measurement result, not cell level measurement result, is used LTM event evaluation. FFS on the conditional LTM case.</w:t>
            </w:r>
          </w:p>
          <w:p w14:paraId="30955970" w14:textId="77777777" w:rsidR="004F3BAF" w:rsidRDefault="004F3BAF" w:rsidP="00FA6F0E">
            <w:r>
              <w:t>5.</w:t>
            </w:r>
            <w:r>
              <w:tab/>
              <w:t>R19 LTM event triggered measurement configuration can be taken as baseline:</w:t>
            </w:r>
          </w:p>
          <w:p w14:paraId="6C94F61A" w14:textId="77777777" w:rsidR="004F3BAF" w:rsidRDefault="004F3BAF" w:rsidP="00FA6F0E">
            <w:r>
              <w:tab/>
              <w:t>- LTM measurement resource configuration is provided in LTM-config.</w:t>
            </w:r>
          </w:p>
          <w:p w14:paraId="29B22A2C" w14:textId="77777777" w:rsidR="004F3BAF" w:rsidRDefault="004F3BAF" w:rsidP="00FA6F0E">
            <w:r>
              <w:tab/>
              <w:t>- Event triggered report config is provided in serving cell config.</w:t>
            </w:r>
          </w:p>
          <w:p w14:paraId="3308B506" w14:textId="77777777" w:rsidR="004F3BAF" w:rsidRDefault="004F3BAF" w:rsidP="00FA6F0E">
            <w:r>
              <w:t>6. MAC layer handles the event evaluation and measurement report triggering.</w:t>
            </w:r>
          </w:p>
        </w:tc>
      </w:tr>
    </w:tbl>
    <w:p w14:paraId="016FCC54" w14:textId="77777777" w:rsidR="004F3BAF" w:rsidRPr="004F3BAF" w:rsidRDefault="004F3BAF" w:rsidP="004F3BAF">
      <w:pPr>
        <w:pStyle w:val="Doc-title"/>
        <w:ind w:left="0" w:firstLine="0"/>
      </w:pPr>
    </w:p>
    <w:p w14:paraId="78645C98" w14:textId="165834D6" w:rsidR="00EB7421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cs="Arial"/>
        </w:rPr>
      </w:pPr>
      <w:r>
        <w:rPr>
          <w:rFonts w:cs="Arial"/>
        </w:rPr>
        <w:t>Discussion</w:t>
      </w:r>
    </w:p>
    <w:p w14:paraId="3D412ABB" w14:textId="77777777" w:rsidR="00EB7421" w:rsidRDefault="00EB7421" w:rsidP="00EB7421">
      <w:pPr>
        <w:rPr>
          <w:b/>
          <w:bCs/>
          <w:u w:val="single"/>
        </w:rPr>
      </w:pPr>
    </w:p>
    <w:p w14:paraId="7933F95E" w14:textId="306A10A6" w:rsidR="00781CD4" w:rsidRDefault="00B92CE2" w:rsidP="005D6F05">
      <w:r>
        <w:t>For event triggered reporting, it has been agreed to consider the following scenarios:</w:t>
      </w:r>
    </w:p>
    <w:p w14:paraId="6E8B8118" w14:textId="77777777" w:rsidR="004F3BAF" w:rsidRPr="000B3320" w:rsidRDefault="004F3BAF" w:rsidP="004F3BAF">
      <w:pPr>
        <w:pStyle w:val="ListParagraph"/>
        <w:numPr>
          <w:ilvl w:val="1"/>
          <w:numId w:val="31"/>
        </w:numPr>
        <w:rPr>
          <w:rFonts w:ascii="Times New Roman" w:eastAsiaTheme="minorHAnsi" w:hAnsi="Times New Roman"/>
          <w:sz w:val="20"/>
          <w:szCs w:val="20"/>
        </w:rPr>
      </w:pPr>
      <w:r w:rsidRPr="000B3320">
        <w:rPr>
          <w:rFonts w:ascii="Times New Roman" w:eastAsiaTheme="minorHAnsi" w:hAnsi="Times New Roman"/>
          <w:sz w:val="20"/>
          <w:szCs w:val="20"/>
        </w:rPr>
        <w:t>Select the candidate beam/cell to trigger early synchronization.</w:t>
      </w:r>
    </w:p>
    <w:p w14:paraId="78E467C2" w14:textId="77777777" w:rsidR="004F3BAF" w:rsidRPr="000B3320" w:rsidRDefault="004F3BAF" w:rsidP="004F3BAF">
      <w:pPr>
        <w:pStyle w:val="ListParagraph"/>
        <w:numPr>
          <w:ilvl w:val="1"/>
          <w:numId w:val="31"/>
        </w:numPr>
        <w:rPr>
          <w:rFonts w:ascii="Times New Roman" w:eastAsiaTheme="minorHAnsi" w:hAnsi="Times New Roman"/>
          <w:sz w:val="20"/>
          <w:szCs w:val="20"/>
        </w:rPr>
      </w:pPr>
      <w:r w:rsidRPr="000B3320">
        <w:rPr>
          <w:rFonts w:ascii="Times New Roman" w:eastAsiaTheme="minorHAnsi" w:hAnsi="Times New Roman"/>
          <w:sz w:val="20"/>
          <w:szCs w:val="20"/>
        </w:rPr>
        <w:t>Select the target beam/cell and trigger LTM cell switch procedure.</w:t>
      </w:r>
    </w:p>
    <w:p w14:paraId="16B2B8A6" w14:textId="77777777" w:rsidR="00B92CE2" w:rsidRDefault="00B92CE2" w:rsidP="00B92CE2"/>
    <w:p w14:paraId="37085EC1" w14:textId="1AC1436A" w:rsidR="00831DF0" w:rsidRDefault="004F3BAF" w:rsidP="00EB7421">
      <w:r>
        <w:t xml:space="preserve">For the conditional case, similar </w:t>
      </w:r>
      <w:r w:rsidR="00B23471">
        <w:t>scenarios should also be considered. The conditional LTM trigger could be a trigger to execute LTM cell switch itself</w:t>
      </w:r>
      <w:r w:rsidR="000B3320">
        <w:t xml:space="preserve"> (i.e. </w:t>
      </w:r>
      <w:proofErr w:type="gramStart"/>
      <w:r w:rsidR="000B3320">
        <w:t>similar to</w:t>
      </w:r>
      <w:proofErr w:type="gramEnd"/>
      <w:r w:rsidR="000B3320">
        <w:t xml:space="preserve"> CHO, the RRC reconfiguration is executed</w:t>
      </w:r>
      <w:r w:rsidR="00B23471">
        <w:t>, or it could be a trigger for performing early syn</w:t>
      </w:r>
      <w:r w:rsidR="000B3320">
        <w:t xml:space="preserve">chronization (e.g. activate TCI on target, trigger a RA for TA acquisition). </w:t>
      </w:r>
    </w:p>
    <w:p w14:paraId="64202097" w14:textId="77777777" w:rsidR="000B3320" w:rsidRDefault="000B3320" w:rsidP="00EB7421"/>
    <w:p w14:paraId="36262E8D" w14:textId="0312ACF0" w:rsidR="000B3320" w:rsidRPr="000B3320" w:rsidRDefault="000B3320" w:rsidP="000B3320">
      <w:pPr>
        <w:rPr>
          <w:b/>
          <w:bCs/>
        </w:rPr>
      </w:pPr>
      <w:r w:rsidRPr="000B3320">
        <w:rPr>
          <w:b/>
          <w:bCs/>
        </w:rPr>
        <w:t>Proposal 1: Conditional LTM should be designed for the following LTM purposes:</w:t>
      </w:r>
    </w:p>
    <w:p w14:paraId="71D4A6CB" w14:textId="76A944BB" w:rsidR="000B3320" w:rsidRPr="000B3320" w:rsidRDefault="000B3320" w:rsidP="000B3320">
      <w:pPr>
        <w:pStyle w:val="ListParagraph"/>
        <w:numPr>
          <w:ilvl w:val="1"/>
          <w:numId w:val="31"/>
        </w:numPr>
        <w:rPr>
          <w:rFonts w:ascii="Times New Roman" w:eastAsiaTheme="minorHAnsi" w:hAnsi="Times New Roman"/>
          <w:b/>
          <w:bCs/>
          <w:sz w:val="20"/>
          <w:szCs w:val="20"/>
        </w:rPr>
      </w:pPr>
      <w:r w:rsidRPr="000B3320">
        <w:rPr>
          <w:rFonts w:ascii="Times New Roman" w:eastAsiaTheme="minorHAnsi" w:hAnsi="Times New Roman"/>
          <w:b/>
          <w:bCs/>
          <w:sz w:val="20"/>
          <w:szCs w:val="20"/>
        </w:rPr>
        <w:t>Trigger early synchronization on the candidate beam/cell meeting trigger condition.</w:t>
      </w:r>
    </w:p>
    <w:p w14:paraId="060FB635" w14:textId="1F511952" w:rsidR="000B3320" w:rsidRPr="000B3320" w:rsidRDefault="000B3320" w:rsidP="000B3320">
      <w:pPr>
        <w:pStyle w:val="ListParagraph"/>
        <w:numPr>
          <w:ilvl w:val="1"/>
          <w:numId w:val="31"/>
        </w:numPr>
        <w:rPr>
          <w:rFonts w:ascii="Times New Roman" w:eastAsiaTheme="minorHAnsi" w:hAnsi="Times New Roman"/>
          <w:b/>
          <w:bCs/>
          <w:sz w:val="20"/>
          <w:szCs w:val="20"/>
        </w:rPr>
      </w:pPr>
      <w:r w:rsidRPr="000B3320">
        <w:rPr>
          <w:rFonts w:ascii="Times New Roman" w:eastAsiaTheme="minorHAnsi" w:hAnsi="Times New Roman"/>
          <w:b/>
          <w:bCs/>
          <w:sz w:val="20"/>
          <w:szCs w:val="20"/>
        </w:rPr>
        <w:t>Trigger LTM cell switch procedure on the candidate beam/cell meeting trigger condition.</w:t>
      </w:r>
    </w:p>
    <w:p w14:paraId="736F9FC3" w14:textId="23CDB77E" w:rsidR="000B3320" w:rsidRDefault="000B3320" w:rsidP="00EB7421"/>
    <w:p w14:paraId="562C5110" w14:textId="0BBC3F4A" w:rsidR="00B23471" w:rsidRDefault="003D63E9" w:rsidP="00EB7421">
      <w:r>
        <w:t xml:space="preserve">For the case of triggering LTM, the most straightforward way is to perform the LTM cell switch according to the candidate configuration stored in the LTM candidate list. </w:t>
      </w:r>
      <w:r w:rsidR="0064261F">
        <w:t>This is almost the same as CHO, but the conditional reconfiguration refers to the LTM candidate configuration.</w:t>
      </w:r>
    </w:p>
    <w:p w14:paraId="2BE0818C" w14:textId="77777777" w:rsidR="0064261F" w:rsidRDefault="0064261F" w:rsidP="00EB7421"/>
    <w:p w14:paraId="6897E94F" w14:textId="519BE0E8" w:rsidR="0064261F" w:rsidRPr="000F41E0" w:rsidRDefault="0064261F" w:rsidP="00EB7421">
      <w:pPr>
        <w:rPr>
          <w:b/>
          <w:bCs/>
        </w:rPr>
      </w:pPr>
      <w:r w:rsidRPr="000F41E0">
        <w:rPr>
          <w:b/>
          <w:bCs/>
        </w:rPr>
        <w:t xml:space="preserve">Proposal 2: </w:t>
      </w:r>
      <w:r w:rsidR="003B0153">
        <w:rPr>
          <w:b/>
          <w:bCs/>
        </w:rPr>
        <w:t>C</w:t>
      </w:r>
      <w:r w:rsidR="004021F6" w:rsidRPr="000F41E0">
        <w:rPr>
          <w:b/>
          <w:bCs/>
        </w:rPr>
        <w:t xml:space="preserve">onditional LTM cell switch means that the UE executes LTM switch </w:t>
      </w:r>
      <w:r w:rsidR="000F41E0" w:rsidRPr="000F41E0">
        <w:rPr>
          <w:b/>
          <w:bCs/>
        </w:rPr>
        <w:t xml:space="preserve">using the LTM candidate configuration corresponding to the trigger </w:t>
      </w:r>
      <w:r w:rsidR="003B0153">
        <w:rPr>
          <w:b/>
          <w:bCs/>
        </w:rPr>
        <w:t xml:space="preserve">condition </w:t>
      </w:r>
      <w:r w:rsidR="000F41E0" w:rsidRPr="000F41E0">
        <w:rPr>
          <w:b/>
          <w:bCs/>
        </w:rPr>
        <w:t>which has been met (</w:t>
      </w:r>
      <w:proofErr w:type="gramStart"/>
      <w:r w:rsidR="000F41E0" w:rsidRPr="000F41E0">
        <w:rPr>
          <w:b/>
          <w:bCs/>
        </w:rPr>
        <w:t>similar to</w:t>
      </w:r>
      <w:proofErr w:type="gramEnd"/>
      <w:r w:rsidR="000F41E0" w:rsidRPr="000F41E0">
        <w:rPr>
          <w:b/>
          <w:bCs/>
        </w:rPr>
        <w:t xml:space="preserve"> CHO, but apply the LTM candidate configuration</w:t>
      </w:r>
      <w:r w:rsidR="003B0153">
        <w:rPr>
          <w:b/>
          <w:bCs/>
        </w:rPr>
        <w:t xml:space="preserve"> as if MAC CE indication had been received</w:t>
      </w:r>
      <w:r w:rsidR="000F41E0" w:rsidRPr="000F41E0">
        <w:rPr>
          <w:b/>
          <w:bCs/>
        </w:rPr>
        <w:t>)</w:t>
      </w:r>
    </w:p>
    <w:p w14:paraId="225F8B9E" w14:textId="77777777" w:rsidR="000F41E0" w:rsidRDefault="000F41E0" w:rsidP="00EB7421"/>
    <w:p w14:paraId="1BE627EB" w14:textId="453B9FCD" w:rsidR="000F41E0" w:rsidRDefault="000F41E0" w:rsidP="00EB7421">
      <w:r>
        <w:t xml:space="preserve">In terms of what trigger(s) to use, in R19 we are introducing </w:t>
      </w:r>
      <w:r w:rsidR="00471AE5">
        <w:t xml:space="preserve">beam based events triggered based on L1 beam measurements. While these may be suitable for some scenario (e.g. trigger </w:t>
      </w:r>
      <w:r w:rsidR="00BF336C">
        <w:t xml:space="preserve">early sync) they may not be good enough for triggering cell switch without carefully considering parameters such as TTT and hysteresis. For triggering of cell switch, a more suitable approach might be cell based conditions, in which case </w:t>
      </w:r>
      <w:r w:rsidR="00520DB9">
        <w:t>it may be better to re-use the L3 events. In other words, it is worth considering allowing a conditional LTM to be associated with either a beam based event (e</w:t>
      </w:r>
      <w:r w:rsidR="00E55A38">
        <w:t>.g.</w:t>
      </w:r>
      <w:r w:rsidR="00520DB9">
        <w:t xml:space="preserve"> </w:t>
      </w:r>
      <w:r w:rsidR="00E55A38">
        <w:t xml:space="preserve">e.g. </w:t>
      </w:r>
      <w:r w:rsidR="00520DB9">
        <w:t>LTMx)</w:t>
      </w:r>
      <w:r w:rsidR="00E55A38">
        <w:t xml:space="preserve"> or a cell based events (e.g. event Ax), or perhaps both.</w:t>
      </w:r>
    </w:p>
    <w:p w14:paraId="74EDD729" w14:textId="77777777" w:rsidR="00E55A38" w:rsidRDefault="00E55A38" w:rsidP="00EB7421"/>
    <w:p w14:paraId="6A1DB4E2" w14:textId="0B3448C2" w:rsidR="00B25079" w:rsidRPr="00670F06" w:rsidRDefault="00E55A38" w:rsidP="002045C8">
      <w:pPr>
        <w:rPr>
          <w:b/>
          <w:bCs/>
        </w:rPr>
      </w:pPr>
      <w:r w:rsidRPr="00670F06">
        <w:rPr>
          <w:b/>
          <w:bCs/>
        </w:rPr>
        <w:t xml:space="preserve">Proposal 3: </w:t>
      </w:r>
      <w:r w:rsidR="002045C8" w:rsidRPr="00670F06">
        <w:rPr>
          <w:b/>
          <w:bCs/>
        </w:rPr>
        <w:t xml:space="preserve">A conditional LTM may be configured to be associated with a </w:t>
      </w:r>
      <w:r w:rsidR="00B877D6" w:rsidRPr="00670F06">
        <w:rPr>
          <w:b/>
          <w:bCs/>
        </w:rPr>
        <w:t>beam</w:t>
      </w:r>
      <w:r w:rsidR="00900A77">
        <w:rPr>
          <w:b/>
          <w:bCs/>
        </w:rPr>
        <w:t>-</w:t>
      </w:r>
      <w:r w:rsidR="00B25079" w:rsidRPr="00670F06">
        <w:rPr>
          <w:b/>
          <w:bCs/>
        </w:rPr>
        <w:t xml:space="preserve">based </w:t>
      </w:r>
      <w:r w:rsidR="00B877D6" w:rsidRPr="00670F06">
        <w:rPr>
          <w:b/>
          <w:bCs/>
        </w:rPr>
        <w:t>condition (</w:t>
      </w:r>
      <w:r w:rsidR="00B25079" w:rsidRPr="00670F06">
        <w:rPr>
          <w:b/>
          <w:bCs/>
        </w:rPr>
        <w:t>event</w:t>
      </w:r>
      <w:r w:rsidR="002045C8" w:rsidRPr="00670F06">
        <w:rPr>
          <w:b/>
          <w:bCs/>
        </w:rPr>
        <w:t xml:space="preserve"> </w:t>
      </w:r>
      <w:r w:rsidR="00B25079" w:rsidRPr="00670F06">
        <w:rPr>
          <w:b/>
          <w:bCs/>
        </w:rPr>
        <w:t>LTMx</w:t>
      </w:r>
      <w:r w:rsidR="002045C8" w:rsidRPr="00670F06">
        <w:rPr>
          <w:b/>
          <w:bCs/>
        </w:rPr>
        <w:t xml:space="preserve">), a cell based </w:t>
      </w:r>
      <w:r w:rsidR="00B877D6" w:rsidRPr="00670F06">
        <w:rPr>
          <w:b/>
          <w:bCs/>
        </w:rPr>
        <w:t>condition (</w:t>
      </w:r>
      <w:r w:rsidR="002045C8" w:rsidRPr="00670F06">
        <w:rPr>
          <w:b/>
          <w:bCs/>
        </w:rPr>
        <w:t>event Ax), or both.</w:t>
      </w:r>
    </w:p>
    <w:p w14:paraId="0B9F688A" w14:textId="77777777" w:rsidR="000F41E0" w:rsidRDefault="000F41E0" w:rsidP="00EB7421"/>
    <w:p w14:paraId="7C63712D" w14:textId="4C5D2C9A" w:rsidR="00B877D6" w:rsidRDefault="00670F06" w:rsidP="00EB7421">
      <w:r>
        <w:t xml:space="preserve">As discussed above, conditional LTM may be used for different purposes. Not only could this be used to trigger cell switch/reconfiguration, </w:t>
      </w:r>
      <w:proofErr w:type="gramStart"/>
      <w:r>
        <w:t>it could</w:t>
      </w:r>
      <w:proofErr w:type="gramEnd"/>
      <w:r>
        <w:t xml:space="preserve"> be used to trigger early synchronization.</w:t>
      </w:r>
      <w:r w:rsidR="00675B50">
        <w:t xml:space="preserve"> Essentially, it should be possible to configure a condition </w:t>
      </w:r>
      <w:r w:rsidR="00533CE7">
        <w:t>(e.g. beam</w:t>
      </w:r>
      <w:r w:rsidR="005D6852">
        <w:t>-</w:t>
      </w:r>
      <w:r w:rsidR="00533CE7">
        <w:t>based, cell</w:t>
      </w:r>
      <w:r w:rsidR="005D6852">
        <w:t>-</w:t>
      </w:r>
      <w:r w:rsidR="00533CE7">
        <w:t xml:space="preserve">based threshold) </w:t>
      </w:r>
      <w:r w:rsidR="00675B50">
        <w:t>and an action</w:t>
      </w:r>
      <w:r w:rsidR="00533CE7">
        <w:t xml:space="preserve"> (cell switch, UL sync, DL sync)</w:t>
      </w:r>
      <w:r w:rsidR="00675B50">
        <w:t>.</w:t>
      </w:r>
    </w:p>
    <w:p w14:paraId="5FA20933" w14:textId="77777777" w:rsidR="00670F06" w:rsidRDefault="00670F06" w:rsidP="00EB7421"/>
    <w:p w14:paraId="11F5233E" w14:textId="26050B9D" w:rsidR="00670F06" w:rsidRPr="00670F06" w:rsidRDefault="00670F06" w:rsidP="00670F06">
      <w:pPr>
        <w:rPr>
          <w:b/>
          <w:bCs/>
        </w:rPr>
      </w:pPr>
      <w:r w:rsidRPr="00670F06">
        <w:rPr>
          <w:b/>
          <w:bCs/>
        </w:rPr>
        <w:t>Proposal 4: A conditional LTM may be configured to be associated with a cell switch (reconfiguration), a DL early sync (TCI state activation), or an UL</w:t>
      </w:r>
      <w:r w:rsidR="00052D66">
        <w:rPr>
          <w:b/>
          <w:bCs/>
        </w:rPr>
        <w:t xml:space="preserve"> early</w:t>
      </w:r>
      <w:r w:rsidRPr="00670F06">
        <w:rPr>
          <w:b/>
          <w:bCs/>
        </w:rPr>
        <w:t xml:space="preserve"> sync (RA for TA acquisition).</w:t>
      </w:r>
    </w:p>
    <w:p w14:paraId="56B301A0" w14:textId="77777777" w:rsidR="00670F06" w:rsidRDefault="00670F06" w:rsidP="00670F06"/>
    <w:p w14:paraId="735604F6" w14:textId="77777777" w:rsidR="002C06BC" w:rsidRDefault="00670F06" w:rsidP="00670F06">
      <w:r>
        <w:t xml:space="preserve">One of the main advantages of LTM in R18 is the reduction of interruption due to support of RACH-less. </w:t>
      </w:r>
      <w:r w:rsidR="00257946">
        <w:t xml:space="preserve">If the UE has a valid TA for a particular target meeting the condition, then support of RACH-less conditional LTM </w:t>
      </w:r>
      <w:r w:rsidR="00AC3CDF">
        <w:t xml:space="preserve">could be </w:t>
      </w:r>
      <w:r w:rsidR="00AC3CDF">
        <w:lastRenderedPageBreak/>
        <w:t xml:space="preserve">supported. Some discussion would be needed on the precise details of how the UE receives and maintains TA validity, but this is entirely possible. </w:t>
      </w:r>
    </w:p>
    <w:p w14:paraId="6F881467" w14:textId="77777777" w:rsidR="002C06BC" w:rsidRDefault="002C06BC" w:rsidP="00670F06"/>
    <w:p w14:paraId="6B270321" w14:textId="4609582A" w:rsidR="00670F06" w:rsidRDefault="00AC3CDF" w:rsidP="00670F06">
      <w:r>
        <w:t xml:space="preserve">Options include </w:t>
      </w:r>
    </w:p>
    <w:p w14:paraId="1FEDDF57" w14:textId="1667340C" w:rsidR="002C06BC" w:rsidRDefault="00D15637" w:rsidP="002C06BC">
      <w:pPr>
        <w:pStyle w:val="ListParagraph"/>
        <w:numPr>
          <w:ilvl w:val="0"/>
          <w:numId w:val="45"/>
        </w:numPr>
      </w:pPr>
      <w:r>
        <w:t>Perform PDCCH order triggered RA then r</w:t>
      </w:r>
      <w:r w:rsidR="002C06BC">
        <w:t>eceive the TA in a MAC CE indicating cell switch (</w:t>
      </w:r>
      <w:proofErr w:type="gramStart"/>
      <w:r w:rsidR="002C06BC">
        <w:t>similar to</w:t>
      </w:r>
      <w:proofErr w:type="gramEnd"/>
      <w:r w:rsidR="002C06BC">
        <w:t xml:space="preserve"> R18 LTM). Execute the cell switch only after a condition is met (not immediately) and execute RACH-less if the TA is still valid (E.g. before a validity timer expires)</w:t>
      </w:r>
    </w:p>
    <w:p w14:paraId="638470F1" w14:textId="6823FB71" w:rsidR="00D15637" w:rsidRDefault="002C06BC" w:rsidP="002C06BC">
      <w:pPr>
        <w:pStyle w:val="ListParagraph"/>
        <w:numPr>
          <w:ilvl w:val="0"/>
          <w:numId w:val="45"/>
        </w:numPr>
      </w:pPr>
      <w:r>
        <w:t xml:space="preserve">Receive the TA in a RAR from the target </w:t>
      </w:r>
      <w:r w:rsidR="00D15637">
        <w:t xml:space="preserve">after </w:t>
      </w:r>
      <w:r>
        <w:t xml:space="preserve">the RA </w:t>
      </w:r>
      <w:r w:rsidR="00D15637">
        <w:t xml:space="preserve">is </w:t>
      </w:r>
      <w:r>
        <w:t>conditionally triggered</w:t>
      </w:r>
      <w:r w:rsidR="008A34CD">
        <w:t>, execute cell switch based on another condition.</w:t>
      </w:r>
    </w:p>
    <w:p w14:paraId="7C2C341C" w14:textId="11DCE6A5" w:rsidR="002C06BC" w:rsidRDefault="00520226" w:rsidP="002C06BC">
      <w:pPr>
        <w:pStyle w:val="ListParagraph"/>
        <w:numPr>
          <w:ilvl w:val="0"/>
          <w:numId w:val="45"/>
        </w:numPr>
      </w:pPr>
      <w:r>
        <w:t xml:space="preserve">Perform PDCCH order triggered RA then receive the TA in a RAR from the target. </w:t>
      </w:r>
      <w:r w:rsidR="00052D66">
        <w:t>Trigger the cell switch when the condition is met.</w:t>
      </w:r>
    </w:p>
    <w:p w14:paraId="6D4C3A38" w14:textId="0455BA19" w:rsidR="00670F06" w:rsidRDefault="00670F06" w:rsidP="00EB7421"/>
    <w:p w14:paraId="36F68C31" w14:textId="3A6053A7" w:rsidR="00052D66" w:rsidRPr="00052D66" w:rsidRDefault="00052D66" w:rsidP="00EB7421">
      <w:pPr>
        <w:rPr>
          <w:b/>
          <w:bCs/>
        </w:rPr>
      </w:pPr>
      <w:r w:rsidRPr="00052D66">
        <w:rPr>
          <w:b/>
          <w:bCs/>
        </w:rPr>
        <w:t>Proposal 5: Support RACH-less conditional LTM. Details of TA validity and acquisition FFS.</w:t>
      </w:r>
    </w:p>
    <w:p w14:paraId="370D5A91" w14:textId="77777777" w:rsidR="004F3BAF" w:rsidRPr="004F3BAF" w:rsidRDefault="004F3BAF" w:rsidP="004F3BAF">
      <w:pPr>
        <w:pStyle w:val="Doc-title"/>
      </w:pPr>
    </w:p>
    <w:p w14:paraId="2FAFDB8B" w14:textId="2F3EBD58" w:rsidR="00EB7421" w:rsidRPr="00B12753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spacing w:after="160" w:line="22" w:lineRule="atLeast"/>
        <w:ind w:hanging="720"/>
      </w:pPr>
      <w:r>
        <w:rPr>
          <w:rFonts w:cs="Arial"/>
        </w:rPr>
        <w:t>Conclusion</w:t>
      </w:r>
    </w:p>
    <w:p w14:paraId="0886292F" w14:textId="1592D050" w:rsidR="00EB7421" w:rsidRDefault="00EB7421" w:rsidP="00EB7421">
      <w:r w:rsidRPr="004B1631">
        <w:t>In this paper</w:t>
      </w:r>
      <w:r w:rsidR="00B60E33">
        <w:t xml:space="preserve"> we make some initial suggestions on</w:t>
      </w:r>
      <w:r w:rsidR="005D662A">
        <w:t xml:space="preserve"> </w:t>
      </w:r>
      <w:r w:rsidR="002255D0">
        <w:t>conditional</w:t>
      </w:r>
      <w:r w:rsidR="005D662A">
        <w:t xml:space="preserve"> LTM as follows</w:t>
      </w:r>
      <w:r w:rsidR="000A1C50">
        <w:t>:</w:t>
      </w:r>
    </w:p>
    <w:p w14:paraId="4686E21D" w14:textId="77777777" w:rsidR="000A1C50" w:rsidRPr="004B1631" w:rsidRDefault="000A1C50" w:rsidP="00EB7421"/>
    <w:p w14:paraId="086E520E" w14:textId="77777777" w:rsidR="002255D0" w:rsidRPr="000B3320" w:rsidRDefault="002255D0" w:rsidP="002255D0">
      <w:pPr>
        <w:rPr>
          <w:b/>
          <w:bCs/>
        </w:rPr>
      </w:pPr>
      <w:r w:rsidRPr="000B3320">
        <w:rPr>
          <w:b/>
          <w:bCs/>
        </w:rPr>
        <w:t>Proposal 1: Conditional LTM should be designed for the following LTM purposes:</w:t>
      </w:r>
    </w:p>
    <w:p w14:paraId="0B4E9212" w14:textId="77777777" w:rsidR="002255D0" w:rsidRPr="000B3320" w:rsidRDefault="002255D0" w:rsidP="002255D0">
      <w:pPr>
        <w:pStyle w:val="ListParagraph"/>
        <w:numPr>
          <w:ilvl w:val="1"/>
          <w:numId w:val="31"/>
        </w:numPr>
        <w:rPr>
          <w:rFonts w:ascii="Times New Roman" w:eastAsiaTheme="minorHAnsi" w:hAnsi="Times New Roman"/>
          <w:b/>
          <w:bCs/>
          <w:sz w:val="20"/>
          <w:szCs w:val="20"/>
        </w:rPr>
      </w:pPr>
      <w:r w:rsidRPr="000B3320">
        <w:rPr>
          <w:rFonts w:ascii="Times New Roman" w:eastAsiaTheme="minorHAnsi" w:hAnsi="Times New Roman"/>
          <w:b/>
          <w:bCs/>
          <w:sz w:val="20"/>
          <w:szCs w:val="20"/>
        </w:rPr>
        <w:t>Trigger early synchronization on the candidate beam/cell meeting trigger condition.</w:t>
      </w:r>
    </w:p>
    <w:p w14:paraId="60466BBE" w14:textId="77777777" w:rsidR="002255D0" w:rsidRPr="000B3320" w:rsidRDefault="002255D0" w:rsidP="002255D0">
      <w:pPr>
        <w:pStyle w:val="ListParagraph"/>
        <w:numPr>
          <w:ilvl w:val="1"/>
          <w:numId w:val="31"/>
        </w:numPr>
        <w:rPr>
          <w:rFonts w:ascii="Times New Roman" w:eastAsiaTheme="minorHAnsi" w:hAnsi="Times New Roman"/>
          <w:b/>
          <w:bCs/>
          <w:sz w:val="20"/>
          <w:szCs w:val="20"/>
        </w:rPr>
      </w:pPr>
      <w:r w:rsidRPr="000B3320">
        <w:rPr>
          <w:rFonts w:ascii="Times New Roman" w:eastAsiaTheme="minorHAnsi" w:hAnsi="Times New Roman"/>
          <w:b/>
          <w:bCs/>
          <w:sz w:val="20"/>
          <w:szCs w:val="20"/>
        </w:rPr>
        <w:t>Trigger LTM cell switch procedure on the candidate beam/cell meeting trigger condition.</w:t>
      </w:r>
    </w:p>
    <w:p w14:paraId="065EB020" w14:textId="77777777" w:rsidR="002255D0" w:rsidRDefault="002255D0" w:rsidP="002255D0"/>
    <w:p w14:paraId="799769ED" w14:textId="77777777" w:rsidR="002255D0" w:rsidRPr="000F41E0" w:rsidRDefault="002255D0" w:rsidP="002255D0">
      <w:pPr>
        <w:rPr>
          <w:b/>
          <w:bCs/>
        </w:rPr>
      </w:pPr>
      <w:r w:rsidRPr="000F41E0">
        <w:rPr>
          <w:b/>
          <w:bCs/>
        </w:rPr>
        <w:t xml:space="preserve">Proposal 2: </w:t>
      </w:r>
      <w:r>
        <w:rPr>
          <w:b/>
          <w:bCs/>
        </w:rPr>
        <w:t>C</w:t>
      </w:r>
      <w:r w:rsidRPr="000F41E0">
        <w:rPr>
          <w:b/>
          <w:bCs/>
        </w:rPr>
        <w:t xml:space="preserve">onditional LTM cell switch means that the UE executes LTM switch using the LTM candidate configuration corresponding to the trigger </w:t>
      </w:r>
      <w:r>
        <w:rPr>
          <w:b/>
          <w:bCs/>
        </w:rPr>
        <w:t xml:space="preserve">condition </w:t>
      </w:r>
      <w:r w:rsidRPr="000F41E0">
        <w:rPr>
          <w:b/>
          <w:bCs/>
        </w:rPr>
        <w:t>which has been met (</w:t>
      </w:r>
      <w:proofErr w:type="gramStart"/>
      <w:r w:rsidRPr="000F41E0">
        <w:rPr>
          <w:b/>
          <w:bCs/>
        </w:rPr>
        <w:t>similar to</w:t>
      </w:r>
      <w:proofErr w:type="gramEnd"/>
      <w:r w:rsidRPr="000F41E0">
        <w:rPr>
          <w:b/>
          <w:bCs/>
        </w:rPr>
        <w:t xml:space="preserve"> CHO, but apply the LTM candidate configuration</w:t>
      </w:r>
      <w:r>
        <w:rPr>
          <w:b/>
          <w:bCs/>
        </w:rPr>
        <w:t xml:space="preserve"> as if MAC CE indication had been received</w:t>
      </w:r>
      <w:r w:rsidRPr="000F41E0">
        <w:rPr>
          <w:b/>
          <w:bCs/>
        </w:rPr>
        <w:t>)</w:t>
      </w:r>
    </w:p>
    <w:p w14:paraId="40C7B30A" w14:textId="77777777" w:rsidR="002255D0" w:rsidRDefault="002255D0" w:rsidP="002255D0"/>
    <w:p w14:paraId="57D5D65A" w14:textId="77777777" w:rsidR="002255D0" w:rsidRPr="00670F06" w:rsidRDefault="002255D0" w:rsidP="002255D0">
      <w:pPr>
        <w:rPr>
          <w:b/>
          <w:bCs/>
        </w:rPr>
      </w:pPr>
      <w:r w:rsidRPr="00670F06">
        <w:rPr>
          <w:b/>
          <w:bCs/>
        </w:rPr>
        <w:t>Proposal 3: A conditional LTM may be configured to be associated with a beam</w:t>
      </w:r>
      <w:r>
        <w:rPr>
          <w:b/>
          <w:bCs/>
        </w:rPr>
        <w:t>-</w:t>
      </w:r>
      <w:r w:rsidRPr="00670F06">
        <w:rPr>
          <w:b/>
          <w:bCs/>
        </w:rPr>
        <w:t>based condition (event LTMx), a cell based condition (event Ax), or both.</w:t>
      </w:r>
    </w:p>
    <w:p w14:paraId="418D2FCF" w14:textId="77777777" w:rsidR="002255D0" w:rsidRDefault="002255D0" w:rsidP="002255D0"/>
    <w:p w14:paraId="5F66B415" w14:textId="77777777" w:rsidR="002255D0" w:rsidRPr="00670F06" w:rsidRDefault="002255D0" w:rsidP="002255D0">
      <w:pPr>
        <w:rPr>
          <w:b/>
          <w:bCs/>
        </w:rPr>
      </w:pPr>
      <w:r w:rsidRPr="00670F06">
        <w:rPr>
          <w:b/>
          <w:bCs/>
        </w:rPr>
        <w:t>Proposal 4: A conditional LTM may be configured to be associated with a cell switch (reconfiguration), a DL early sync (TCI state activation), or an UL</w:t>
      </w:r>
      <w:r>
        <w:rPr>
          <w:b/>
          <w:bCs/>
        </w:rPr>
        <w:t xml:space="preserve"> early</w:t>
      </w:r>
      <w:r w:rsidRPr="00670F06">
        <w:rPr>
          <w:b/>
          <w:bCs/>
        </w:rPr>
        <w:t xml:space="preserve"> sync (RA for TA acquisition).</w:t>
      </w:r>
    </w:p>
    <w:p w14:paraId="7B4B4BEA" w14:textId="77777777" w:rsidR="002255D0" w:rsidRDefault="002255D0" w:rsidP="002255D0"/>
    <w:p w14:paraId="12AC589B" w14:textId="77777777" w:rsidR="002255D0" w:rsidRPr="00052D66" w:rsidRDefault="002255D0" w:rsidP="002255D0">
      <w:pPr>
        <w:rPr>
          <w:b/>
          <w:bCs/>
        </w:rPr>
      </w:pPr>
      <w:r w:rsidRPr="00052D66">
        <w:rPr>
          <w:b/>
          <w:bCs/>
        </w:rPr>
        <w:t>Proposal 5: Support RACH-less conditional LTM. Details of TA validity and acquisition FFS.</w:t>
      </w:r>
    </w:p>
    <w:p w14:paraId="4CCAB3A9" w14:textId="77777777" w:rsidR="008B75F7" w:rsidRDefault="008B75F7" w:rsidP="0066036E">
      <w:pPr>
        <w:pStyle w:val="ListParagraph"/>
        <w:ind w:left="1080"/>
        <w:rPr>
          <w:b/>
          <w:bCs/>
        </w:rPr>
      </w:pPr>
    </w:p>
    <w:p w14:paraId="754F048D" w14:textId="77777777" w:rsidR="00EB7421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spacing w:after="160" w:line="22" w:lineRule="atLeast"/>
        <w:ind w:hanging="720"/>
        <w:rPr>
          <w:rFonts w:cs="Arial"/>
        </w:rPr>
      </w:pPr>
      <w:r w:rsidRPr="008645A0">
        <w:rPr>
          <w:rFonts w:cs="Arial"/>
        </w:rPr>
        <w:t>References</w:t>
      </w:r>
    </w:p>
    <w:bookmarkStart w:id="0" w:name="_Ref110867306"/>
    <w:p w14:paraId="736E9ABE" w14:textId="4A96AEB3" w:rsidR="00EB7421" w:rsidRPr="00D16CA7" w:rsidRDefault="00B07C1A" w:rsidP="00EB7421">
      <w:pPr>
        <w:pStyle w:val="Reference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Arial Unicode MS"/>
        </w:rPr>
      </w:pPr>
      <w:r>
        <w:fldChar w:fldCharType="begin"/>
      </w:r>
      <w:r w:rsidR="002A3F3E">
        <w:instrText>HYPERLINK "https://www.3gpp.org/ftp/tsg_ran/TSG_RAN/TSGR_105/Docs/RP-242356.zip"</w:instrText>
      </w:r>
      <w:r>
        <w:fldChar w:fldCharType="separate"/>
      </w:r>
      <w:r w:rsidR="002A3F3E">
        <w:rPr>
          <w:rStyle w:val="Hyperlink"/>
        </w:rPr>
        <w:t>RP-242356</w:t>
      </w:r>
      <w:r>
        <w:rPr>
          <w:rStyle w:val="Hyperlink"/>
        </w:rPr>
        <w:fldChar w:fldCharType="end"/>
      </w:r>
      <w:r>
        <w:rPr>
          <w:rStyle w:val="Hyperlink"/>
        </w:rPr>
        <w:t xml:space="preserve">, </w:t>
      </w:r>
      <w:r w:rsidR="00EB7421">
        <w:t xml:space="preserve">  </w:t>
      </w:r>
      <w:bookmarkEnd w:id="0"/>
      <w:r w:rsidR="00337677">
        <w:t>“</w:t>
      </w:r>
      <w:r w:rsidR="00337677" w:rsidRPr="00337677">
        <w:t>Revised Work Item: NR mobility enhancements Phase 4</w:t>
      </w:r>
      <w:r w:rsidR="00337677">
        <w:t>”</w:t>
      </w:r>
    </w:p>
    <w:p w14:paraId="4358CD0D" w14:textId="77777777" w:rsidR="00EB7421" w:rsidRPr="00A502E8" w:rsidRDefault="00EB7421" w:rsidP="00A502E8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Style w:val="Hyperlink"/>
          <w:rFonts w:eastAsia="Arial Unicode MS"/>
        </w:rPr>
      </w:pPr>
    </w:p>
    <w:p w14:paraId="6F633548" w14:textId="77777777" w:rsidR="00886B68" w:rsidRPr="00EB7421" w:rsidRDefault="00886B68" w:rsidP="00EB7421"/>
    <w:sectPr w:rsidR="00886B68" w:rsidRPr="00EB7421" w:rsidSect="004C45D4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255EC9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F1582A"/>
    <w:multiLevelType w:val="hybridMultilevel"/>
    <w:tmpl w:val="3CC26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E881B58"/>
    <w:multiLevelType w:val="hybridMultilevel"/>
    <w:tmpl w:val="85EE7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C65A4"/>
    <w:multiLevelType w:val="hybridMultilevel"/>
    <w:tmpl w:val="800CEE0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06DEC"/>
    <w:multiLevelType w:val="hybridMultilevel"/>
    <w:tmpl w:val="26E0E0A8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50827"/>
    <w:multiLevelType w:val="hybridMultilevel"/>
    <w:tmpl w:val="69F6813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C009C"/>
    <w:multiLevelType w:val="hybridMultilevel"/>
    <w:tmpl w:val="1B6E95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3A1433B"/>
    <w:multiLevelType w:val="hybridMultilevel"/>
    <w:tmpl w:val="800CEE0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142E51"/>
    <w:multiLevelType w:val="hybridMultilevel"/>
    <w:tmpl w:val="B8481B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MS Mincho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1FD14BC4"/>
    <w:multiLevelType w:val="hybridMultilevel"/>
    <w:tmpl w:val="E80EFF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663C6"/>
    <w:multiLevelType w:val="hybridMultilevel"/>
    <w:tmpl w:val="53EAAA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7B5121"/>
    <w:multiLevelType w:val="hybridMultilevel"/>
    <w:tmpl w:val="1F60EED0"/>
    <w:lvl w:ilvl="0" w:tplc="61D82E4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4E4343"/>
    <w:multiLevelType w:val="hybridMultilevel"/>
    <w:tmpl w:val="C44AF0DA"/>
    <w:lvl w:ilvl="0" w:tplc="08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DB1858"/>
    <w:multiLevelType w:val="hybridMultilevel"/>
    <w:tmpl w:val="C99CF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656FB0"/>
    <w:multiLevelType w:val="hybridMultilevel"/>
    <w:tmpl w:val="F2FAE87A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3C32D1"/>
    <w:multiLevelType w:val="hybridMultilevel"/>
    <w:tmpl w:val="FF4A7CFC"/>
    <w:lvl w:ilvl="0" w:tplc="08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5B5231A"/>
    <w:multiLevelType w:val="hybridMultilevel"/>
    <w:tmpl w:val="A300AA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4458DF"/>
    <w:multiLevelType w:val="hybridMultilevel"/>
    <w:tmpl w:val="4CD614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5439C8"/>
    <w:multiLevelType w:val="hybridMultilevel"/>
    <w:tmpl w:val="69F6813A"/>
    <w:lvl w:ilvl="0" w:tplc="9D6E0A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256A76"/>
    <w:multiLevelType w:val="hybridMultilevel"/>
    <w:tmpl w:val="800CEE0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7" w15:restartNumberingAfterBreak="0">
    <w:nsid w:val="51DB7913"/>
    <w:multiLevelType w:val="hybridMultilevel"/>
    <w:tmpl w:val="599AD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21F44A7"/>
    <w:multiLevelType w:val="hybridMultilevel"/>
    <w:tmpl w:val="E1400AC0"/>
    <w:lvl w:ilvl="0" w:tplc="DA28EEA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9F27438"/>
    <w:multiLevelType w:val="hybridMultilevel"/>
    <w:tmpl w:val="CEECF244"/>
    <w:lvl w:ilvl="0" w:tplc="B680D0C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E10D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84E38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79ECBC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E62C1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6EEF53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3DC898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7DA6E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2E4F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5B9C3E8B"/>
    <w:multiLevelType w:val="hybridMultilevel"/>
    <w:tmpl w:val="73C821B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BC17A6"/>
    <w:multiLevelType w:val="hybridMultilevel"/>
    <w:tmpl w:val="23F6DFF6"/>
    <w:lvl w:ilvl="0" w:tplc="4F68D0A0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EB7C4F"/>
    <w:multiLevelType w:val="hybridMultilevel"/>
    <w:tmpl w:val="53D4691A"/>
    <w:lvl w:ilvl="0" w:tplc="5CBE753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4142BC"/>
    <w:multiLevelType w:val="hybridMultilevel"/>
    <w:tmpl w:val="800CEE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22363E"/>
    <w:multiLevelType w:val="hybridMultilevel"/>
    <w:tmpl w:val="599AD42A"/>
    <w:lvl w:ilvl="0" w:tplc="8F424E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F30655A"/>
    <w:multiLevelType w:val="hybridMultilevel"/>
    <w:tmpl w:val="E89A03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8B565F"/>
    <w:multiLevelType w:val="hybridMultilevel"/>
    <w:tmpl w:val="9036C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80739C"/>
    <w:multiLevelType w:val="hybridMultilevel"/>
    <w:tmpl w:val="800CEE0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8046527">
    <w:abstractNumId w:val="39"/>
  </w:num>
  <w:num w:numId="2" w16cid:durableId="1822573651">
    <w:abstractNumId w:val="16"/>
  </w:num>
  <w:num w:numId="3" w16cid:durableId="1293515717">
    <w:abstractNumId w:val="11"/>
  </w:num>
  <w:num w:numId="4" w16cid:durableId="1859391698">
    <w:abstractNumId w:val="28"/>
  </w:num>
  <w:num w:numId="5" w16cid:durableId="642084593">
    <w:abstractNumId w:val="0"/>
  </w:num>
  <w:num w:numId="6" w16cid:durableId="224075879">
    <w:abstractNumId w:val="0"/>
  </w:num>
  <w:num w:numId="7" w16cid:durableId="1432315274">
    <w:abstractNumId w:val="29"/>
  </w:num>
  <w:num w:numId="8" w16cid:durableId="550461415">
    <w:abstractNumId w:val="22"/>
  </w:num>
  <w:num w:numId="9" w16cid:durableId="2113240567">
    <w:abstractNumId w:val="28"/>
  </w:num>
  <w:num w:numId="10" w16cid:durableId="319046138">
    <w:abstractNumId w:val="38"/>
  </w:num>
  <w:num w:numId="11" w16cid:durableId="989089676">
    <w:abstractNumId w:val="24"/>
  </w:num>
  <w:num w:numId="12" w16cid:durableId="3017690">
    <w:abstractNumId w:val="6"/>
  </w:num>
  <w:num w:numId="13" w16cid:durableId="1136416161">
    <w:abstractNumId w:val="13"/>
  </w:num>
  <w:num w:numId="14" w16cid:durableId="1598631832">
    <w:abstractNumId w:val="8"/>
  </w:num>
  <w:num w:numId="15" w16cid:durableId="1873760530">
    <w:abstractNumId w:val="21"/>
  </w:num>
  <w:num w:numId="16" w16cid:durableId="1043483843">
    <w:abstractNumId w:val="4"/>
  </w:num>
  <w:num w:numId="17" w16cid:durableId="2081756601">
    <w:abstractNumId w:val="26"/>
  </w:num>
  <w:num w:numId="18" w16cid:durableId="405349453">
    <w:abstractNumId w:val="3"/>
  </w:num>
  <w:num w:numId="19" w16cid:durableId="1503083248">
    <w:abstractNumId w:val="34"/>
  </w:num>
  <w:num w:numId="20" w16cid:durableId="1899658392">
    <w:abstractNumId w:val="30"/>
  </w:num>
  <w:num w:numId="21" w16cid:durableId="808592287">
    <w:abstractNumId w:val="18"/>
  </w:num>
  <w:num w:numId="22" w16cid:durableId="1359240451">
    <w:abstractNumId w:val="2"/>
  </w:num>
  <w:num w:numId="23" w16cid:durableId="929971923">
    <w:abstractNumId w:val="40"/>
  </w:num>
  <w:num w:numId="24" w16cid:durableId="774403339">
    <w:abstractNumId w:val="37"/>
  </w:num>
  <w:num w:numId="25" w16cid:durableId="1666668221">
    <w:abstractNumId w:val="10"/>
  </w:num>
  <w:num w:numId="26" w16cid:durableId="1544322274">
    <w:abstractNumId w:val="23"/>
  </w:num>
  <w:num w:numId="27" w16cid:durableId="1734035890">
    <w:abstractNumId w:val="7"/>
  </w:num>
  <w:num w:numId="28" w16cid:durableId="588268734">
    <w:abstractNumId w:val="15"/>
  </w:num>
  <w:num w:numId="29" w16cid:durableId="967972748">
    <w:abstractNumId w:val="19"/>
  </w:num>
  <w:num w:numId="30" w16cid:durableId="288633238">
    <w:abstractNumId w:val="24"/>
  </w:num>
  <w:num w:numId="31" w16cid:durableId="398020317">
    <w:abstractNumId w:val="17"/>
  </w:num>
  <w:num w:numId="32" w16cid:durableId="1181310439">
    <w:abstractNumId w:val="12"/>
  </w:num>
  <w:num w:numId="33" w16cid:durableId="2026009065">
    <w:abstractNumId w:val="36"/>
  </w:num>
  <w:num w:numId="34" w16cid:durableId="334771618">
    <w:abstractNumId w:val="27"/>
  </w:num>
  <w:num w:numId="35" w16cid:durableId="1203907528">
    <w:abstractNumId w:val="1"/>
  </w:num>
  <w:num w:numId="36" w16cid:durableId="388771016">
    <w:abstractNumId w:val="33"/>
  </w:num>
  <w:num w:numId="37" w16cid:durableId="568002551">
    <w:abstractNumId w:val="35"/>
  </w:num>
  <w:num w:numId="38" w16cid:durableId="1883400029">
    <w:abstractNumId w:val="25"/>
  </w:num>
  <w:num w:numId="39" w16cid:durableId="24672080">
    <w:abstractNumId w:val="41"/>
  </w:num>
  <w:num w:numId="40" w16cid:durableId="311522853">
    <w:abstractNumId w:val="5"/>
  </w:num>
  <w:num w:numId="41" w16cid:durableId="59720719">
    <w:abstractNumId w:val="9"/>
  </w:num>
  <w:num w:numId="42" w16cid:durableId="1217011201">
    <w:abstractNumId w:val="20"/>
  </w:num>
  <w:num w:numId="43" w16cid:durableId="1981838207">
    <w:abstractNumId w:val="32"/>
  </w:num>
  <w:num w:numId="44" w16cid:durableId="1473675190">
    <w:abstractNumId w:val="31"/>
  </w:num>
  <w:num w:numId="45" w16cid:durableId="206571715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8C0"/>
    <w:rsid w:val="00000EB5"/>
    <w:rsid w:val="00001184"/>
    <w:rsid w:val="0000375B"/>
    <w:rsid w:val="000052AA"/>
    <w:rsid w:val="000058F5"/>
    <w:rsid w:val="000107FD"/>
    <w:rsid w:val="00017B3D"/>
    <w:rsid w:val="0002018A"/>
    <w:rsid w:val="0002374E"/>
    <w:rsid w:val="00023DF9"/>
    <w:rsid w:val="00023F38"/>
    <w:rsid w:val="000257FE"/>
    <w:rsid w:val="00025E24"/>
    <w:rsid w:val="00026EE4"/>
    <w:rsid w:val="00027ACD"/>
    <w:rsid w:val="00034C66"/>
    <w:rsid w:val="0003685E"/>
    <w:rsid w:val="00037C6F"/>
    <w:rsid w:val="00037C84"/>
    <w:rsid w:val="00037F7A"/>
    <w:rsid w:val="000401B4"/>
    <w:rsid w:val="00040891"/>
    <w:rsid w:val="00043C56"/>
    <w:rsid w:val="000446CD"/>
    <w:rsid w:val="00044853"/>
    <w:rsid w:val="000462AB"/>
    <w:rsid w:val="000463CF"/>
    <w:rsid w:val="00046D35"/>
    <w:rsid w:val="000517E4"/>
    <w:rsid w:val="00052534"/>
    <w:rsid w:val="00052D66"/>
    <w:rsid w:val="000536C1"/>
    <w:rsid w:val="00053DD3"/>
    <w:rsid w:val="0005434C"/>
    <w:rsid w:val="00054537"/>
    <w:rsid w:val="0005490B"/>
    <w:rsid w:val="00060BEA"/>
    <w:rsid w:val="00065A55"/>
    <w:rsid w:val="00065E19"/>
    <w:rsid w:val="00066ACC"/>
    <w:rsid w:val="00067FA2"/>
    <w:rsid w:val="000746E2"/>
    <w:rsid w:val="0007684F"/>
    <w:rsid w:val="000768DF"/>
    <w:rsid w:val="000770C6"/>
    <w:rsid w:val="00077334"/>
    <w:rsid w:val="000778B1"/>
    <w:rsid w:val="0008007A"/>
    <w:rsid w:val="00082064"/>
    <w:rsid w:val="000834A1"/>
    <w:rsid w:val="00084E00"/>
    <w:rsid w:val="0009048F"/>
    <w:rsid w:val="00091528"/>
    <w:rsid w:val="00091853"/>
    <w:rsid w:val="00094B73"/>
    <w:rsid w:val="00094DBF"/>
    <w:rsid w:val="00094E0C"/>
    <w:rsid w:val="00095CF4"/>
    <w:rsid w:val="00096B39"/>
    <w:rsid w:val="000A01A1"/>
    <w:rsid w:val="000A079F"/>
    <w:rsid w:val="000A1C50"/>
    <w:rsid w:val="000A3320"/>
    <w:rsid w:val="000A579F"/>
    <w:rsid w:val="000A7241"/>
    <w:rsid w:val="000B02CB"/>
    <w:rsid w:val="000B0815"/>
    <w:rsid w:val="000B126F"/>
    <w:rsid w:val="000B2246"/>
    <w:rsid w:val="000B2567"/>
    <w:rsid w:val="000B2590"/>
    <w:rsid w:val="000B2839"/>
    <w:rsid w:val="000B3320"/>
    <w:rsid w:val="000B423B"/>
    <w:rsid w:val="000B4E71"/>
    <w:rsid w:val="000B5698"/>
    <w:rsid w:val="000B7979"/>
    <w:rsid w:val="000B7E38"/>
    <w:rsid w:val="000C3A07"/>
    <w:rsid w:val="000C66F4"/>
    <w:rsid w:val="000C686C"/>
    <w:rsid w:val="000D2AAF"/>
    <w:rsid w:val="000D34BB"/>
    <w:rsid w:val="000D405F"/>
    <w:rsid w:val="000D5BC5"/>
    <w:rsid w:val="000D69AB"/>
    <w:rsid w:val="000D7976"/>
    <w:rsid w:val="000E04BC"/>
    <w:rsid w:val="000E2C2B"/>
    <w:rsid w:val="000E4537"/>
    <w:rsid w:val="000E4E9C"/>
    <w:rsid w:val="000E502C"/>
    <w:rsid w:val="000E7C3D"/>
    <w:rsid w:val="000F02CA"/>
    <w:rsid w:val="000F057A"/>
    <w:rsid w:val="000F0F99"/>
    <w:rsid w:val="000F13CC"/>
    <w:rsid w:val="000F2A63"/>
    <w:rsid w:val="000F3379"/>
    <w:rsid w:val="000F41E0"/>
    <w:rsid w:val="000F52F1"/>
    <w:rsid w:val="0010261C"/>
    <w:rsid w:val="00105525"/>
    <w:rsid w:val="00107F7F"/>
    <w:rsid w:val="0011318D"/>
    <w:rsid w:val="00114474"/>
    <w:rsid w:val="00114B5E"/>
    <w:rsid w:val="001157D4"/>
    <w:rsid w:val="00116140"/>
    <w:rsid w:val="00121A61"/>
    <w:rsid w:val="00121AA8"/>
    <w:rsid w:val="001229EA"/>
    <w:rsid w:val="00122B05"/>
    <w:rsid w:val="00122B31"/>
    <w:rsid w:val="00122FB9"/>
    <w:rsid w:val="00124048"/>
    <w:rsid w:val="00126C1F"/>
    <w:rsid w:val="00127A40"/>
    <w:rsid w:val="00127CBE"/>
    <w:rsid w:val="00127F11"/>
    <w:rsid w:val="00131547"/>
    <w:rsid w:val="00133740"/>
    <w:rsid w:val="00134E78"/>
    <w:rsid w:val="00135911"/>
    <w:rsid w:val="001379CF"/>
    <w:rsid w:val="00143627"/>
    <w:rsid w:val="00143DF4"/>
    <w:rsid w:val="00144DBC"/>
    <w:rsid w:val="00144DBF"/>
    <w:rsid w:val="00144FE3"/>
    <w:rsid w:val="00145B33"/>
    <w:rsid w:val="001465E4"/>
    <w:rsid w:val="00151AC9"/>
    <w:rsid w:val="00152D09"/>
    <w:rsid w:val="00153479"/>
    <w:rsid w:val="001545F4"/>
    <w:rsid w:val="00154C94"/>
    <w:rsid w:val="00154CDE"/>
    <w:rsid w:val="00155174"/>
    <w:rsid w:val="0015737B"/>
    <w:rsid w:val="001577E8"/>
    <w:rsid w:val="00157C4F"/>
    <w:rsid w:val="001624DA"/>
    <w:rsid w:val="001658C9"/>
    <w:rsid w:val="00167978"/>
    <w:rsid w:val="001701D0"/>
    <w:rsid w:val="00171C3F"/>
    <w:rsid w:val="00172C95"/>
    <w:rsid w:val="00173756"/>
    <w:rsid w:val="00173DF4"/>
    <w:rsid w:val="0017474C"/>
    <w:rsid w:val="001767C5"/>
    <w:rsid w:val="001818A5"/>
    <w:rsid w:val="00184048"/>
    <w:rsid w:val="001859DA"/>
    <w:rsid w:val="00186469"/>
    <w:rsid w:val="00186931"/>
    <w:rsid w:val="00190637"/>
    <w:rsid w:val="00191087"/>
    <w:rsid w:val="00192DDD"/>
    <w:rsid w:val="0019388B"/>
    <w:rsid w:val="001939A2"/>
    <w:rsid w:val="0019441E"/>
    <w:rsid w:val="001960C7"/>
    <w:rsid w:val="0019667B"/>
    <w:rsid w:val="00196E33"/>
    <w:rsid w:val="00197B9A"/>
    <w:rsid w:val="001A074E"/>
    <w:rsid w:val="001A12FE"/>
    <w:rsid w:val="001A1EE3"/>
    <w:rsid w:val="001A3197"/>
    <w:rsid w:val="001A4B92"/>
    <w:rsid w:val="001B4850"/>
    <w:rsid w:val="001B56B4"/>
    <w:rsid w:val="001B7267"/>
    <w:rsid w:val="001C09B3"/>
    <w:rsid w:val="001C0B81"/>
    <w:rsid w:val="001C1B2E"/>
    <w:rsid w:val="001C6122"/>
    <w:rsid w:val="001C6C22"/>
    <w:rsid w:val="001C7317"/>
    <w:rsid w:val="001C78C6"/>
    <w:rsid w:val="001C7C26"/>
    <w:rsid w:val="001D432C"/>
    <w:rsid w:val="001D55C2"/>
    <w:rsid w:val="001D7716"/>
    <w:rsid w:val="001D7D4B"/>
    <w:rsid w:val="001E0B5A"/>
    <w:rsid w:val="001E1CAD"/>
    <w:rsid w:val="001F34C0"/>
    <w:rsid w:val="001F5EAA"/>
    <w:rsid w:val="0020218F"/>
    <w:rsid w:val="00203372"/>
    <w:rsid w:val="002045C8"/>
    <w:rsid w:val="00204C01"/>
    <w:rsid w:val="0020781F"/>
    <w:rsid w:val="00210486"/>
    <w:rsid w:val="002115B7"/>
    <w:rsid w:val="002131B5"/>
    <w:rsid w:val="00213E57"/>
    <w:rsid w:val="002140E8"/>
    <w:rsid w:val="00215DE7"/>
    <w:rsid w:val="002213BD"/>
    <w:rsid w:val="002221CD"/>
    <w:rsid w:val="00224762"/>
    <w:rsid w:val="002255D0"/>
    <w:rsid w:val="00225E1B"/>
    <w:rsid w:val="00226627"/>
    <w:rsid w:val="00227ACE"/>
    <w:rsid w:val="002311CC"/>
    <w:rsid w:val="00231965"/>
    <w:rsid w:val="00232DAE"/>
    <w:rsid w:val="00233550"/>
    <w:rsid w:val="00233560"/>
    <w:rsid w:val="002342BF"/>
    <w:rsid w:val="0023459D"/>
    <w:rsid w:val="00236313"/>
    <w:rsid w:val="00237F46"/>
    <w:rsid w:val="00240EAC"/>
    <w:rsid w:val="00241AAA"/>
    <w:rsid w:val="0024222F"/>
    <w:rsid w:val="0024302D"/>
    <w:rsid w:val="00243468"/>
    <w:rsid w:val="0024389F"/>
    <w:rsid w:val="00244BE7"/>
    <w:rsid w:val="00245432"/>
    <w:rsid w:val="00246401"/>
    <w:rsid w:val="0024696B"/>
    <w:rsid w:val="00246AEF"/>
    <w:rsid w:val="00246E4A"/>
    <w:rsid w:val="002479FA"/>
    <w:rsid w:val="00251108"/>
    <w:rsid w:val="00252264"/>
    <w:rsid w:val="00252505"/>
    <w:rsid w:val="00252A93"/>
    <w:rsid w:val="00252FED"/>
    <w:rsid w:val="00253734"/>
    <w:rsid w:val="0025604F"/>
    <w:rsid w:val="00257082"/>
    <w:rsid w:val="00257946"/>
    <w:rsid w:val="002614E5"/>
    <w:rsid w:val="0026269B"/>
    <w:rsid w:val="00263ED9"/>
    <w:rsid w:val="002646FB"/>
    <w:rsid w:val="002666AE"/>
    <w:rsid w:val="002715AB"/>
    <w:rsid w:val="002725E9"/>
    <w:rsid w:val="00272930"/>
    <w:rsid w:val="00272A50"/>
    <w:rsid w:val="002735BB"/>
    <w:rsid w:val="00273DA6"/>
    <w:rsid w:val="00275847"/>
    <w:rsid w:val="00275C84"/>
    <w:rsid w:val="00277F60"/>
    <w:rsid w:val="002823B3"/>
    <w:rsid w:val="00282DEB"/>
    <w:rsid w:val="002847FF"/>
    <w:rsid w:val="00284AB7"/>
    <w:rsid w:val="0028512B"/>
    <w:rsid w:val="00285A68"/>
    <w:rsid w:val="002861D6"/>
    <w:rsid w:val="00286AEC"/>
    <w:rsid w:val="00286C57"/>
    <w:rsid w:val="002876D4"/>
    <w:rsid w:val="00290A8D"/>
    <w:rsid w:val="00290D3D"/>
    <w:rsid w:val="00293467"/>
    <w:rsid w:val="00294695"/>
    <w:rsid w:val="00295DC3"/>
    <w:rsid w:val="00295EB6"/>
    <w:rsid w:val="0029699C"/>
    <w:rsid w:val="0029789A"/>
    <w:rsid w:val="002A1775"/>
    <w:rsid w:val="002A1CF9"/>
    <w:rsid w:val="002A21E5"/>
    <w:rsid w:val="002A3167"/>
    <w:rsid w:val="002A3F3E"/>
    <w:rsid w:val="002A552E"/>
    <w:rsid w:val="002A602E"/>
    <w:rsid w:val="002A79A8"/>
    <w:rsid w:val="002B1870"/>
    <w:rsid w:val="002B4ABB"/>
    <w:rsid w:val="002B5016"/>
    <w:rsid w:val="002B627A"/>
    <w:rsid w:val="002B644C"/>
    <w:rsid w:val="002B717C"/>
    <w:rsid w:val="002C06BC"/>
    <w:rsid w:val="002C1BC0"/>
    <w:rsid w:val="002C3012"/>
    <w:rsid w:val="002C3BED"/>
    <w:rsid w:val="002C465A"/>
    <w:rsid w:val="002C4DCF"/>
    <w:rsid w:val="002C5298"/>
    <w:rsid w:val="002D0E31"/>
    <w:rsid w:val="002D53D0"/>
    <w:rsid w:val="002D55EE"/>
    <w:rsid w:val="002D5B0B"/>
    <w:rsid w:val="002D6390"/>
    <w:rsid w:val="002D6DB4"/>
    <w:rsid w:val="002D7553"/>
    <w:rsid w:val="002D7D5D"/>
    <w:rsid w:val="002E1978"/>
    <w:rsid w:val="002E2D69"/>
    <w:rsid w:val="002E419A"/>
    <w:rsid w:val="002E4D84"/>
    <w:rsid w:val="002E7685"/>
    <w:rsid w:val="002F4209"/>
    <w:rsid w:val="002F4672"/>
    <w:rsid w:val="002F4D26"/>
    <w:rsid w:val="002F5687"/>
    <w:rsid w:val="002F71FE"/>
    <w:rsid w:val="002F7FE1"/>
    <w:rsid w:val="0030072A"/>
    <w:rsid w:val="00301CD4"/>
    <w:rsid w:val="003030AF"/>
    <w:rsid w:val="00303450"/>
    <w:rsid w:val="003045E4"/>
    <w:rsid w:val="003046A5"/>
    <w:rsid w:val="00305900"/>
    <w:rsid w:val="00305C14"/>
    <w:rsid w:val="00311919"/>
    <w:rsid w:val="00312181"/>
    <w:rsid w:val="00314BBE"/>
    <w:rsid w:val="0031580A"/>
    <w:rsid w:val="00317306"/>
    <w:rsid w:val="00323E5C"/>
    <w:rsid w:val="003264A8"/>
    <w:rsid w:val="00326C74"/>
    <w:rsid w:val="00326E47"/>
    <w:rsid w:val="00326E5E"/>
    <w:rsid w:val="00327DEB"/>
    <w:rsid w:val="00330825"/>
    <w:rsid w:val="003348AD"/>
    <w:rsid w:val="003349E9"/>
    <w:rsid w:val="00337677"/>
    <w:rsid w:val="00337F1D"/>
    <w:rsid w:val="003407E3"/>
    <w:rsid w:val="00340B62"/>
    <w:rsid w:val="00340CC3"/>
    <w:rsid w:val="00340F1E"/>
    <w:rsid w:val="003434BE"/>
    <w:rsid w:val="00343BA2"/>
    <w:rsid w:val="00352217"/>
    <w:rsid w:val="00352232"/>
    <w:rsid w:val="003534E4"/>
    <w:rsid w:val="003562DD"/>
    <w:rsid w:val="00360542"/>
    <w:rsid w:val="00360D20"/>
    <w:rsid w:val="003616EE"/>
    <w:rsid w:val="0036235F"/>
    <w:rsid w:val="003660A4"/>
    <w:rsid w:val="00366302"/>
    <w:rsid w:val="003670EC"/>
    <w:rsid w:val="00373E7B"/>
    <w:rsid w:val="00377064"/>
    <w:rsid w:val="0037776C"/>
    <w:rsid w:val="00377A6E"/>
    <w:rsid w:val="00380246"/>
    <w:rsid w:val="003842A0"/>
    <w:rsid w:val="0038603C"/>
    <w:rsid w:val="00386178"/>
    <w:rsid w:val="00387CC3"/>
    <w:rsid w:val="00387E49"/>
    <w:rsid w:val="0039112E"/>
    <w:rsid w:val="00392CCB"/>
    <w:rsid w:val="00392F7C"/>
    <w:rsid w:val="003937BA"/>
    <w:rsid w:val="0039544C"/>
    <w:rsid w:val="0039572F"/>
    <w:rsid w:val="0039763A"/>
    <w:rsid w:val="003A253C"/>
    <w:rsid w:val="003A56FA"/>
    <w:rsid w:val="003A74F2"/>
    <w:rsid w:val="003A768F"/>
    <w:rsid w:val="003B0153"/>
    <w:rsid w:val="003B0E81"/>
    <w:rsid w:val="003B1ACA"/>
    <w:rsid w:val="003B36F8"/>
    <w:rsid w:val="003B3C9E"/>
    <w:rsid w:val="003B47CA"/>
    <w:rsid w:val="003B47E5"/>
    <w:rsid w:val="003B5F3F"/>
    <w:rsid w:val="003B7D65"/>
    <w:rsid w:val="003C1231"/>
    <w:rsid w:val="003C14E7"/>
    <w:rsid w:val="003C177B"/>
    <w:rsid w:val="003C26B1"/>
    <w:rsid w:val="003C29F8"/>
    <w:rsid w:val="003C2F91"/>
    <w:rsid w:val="003C3095"/>
    <w:rsid w:val="003C5610"/>
    <w:rsid w:val="003C598A"/>
    <w:rsid w:val="003C69F1"/>
    <w:rsid w:val="003D0DB2"/>
    <w:rsid w:val="003D11F4"/>
    <w:rsid w:val="003D2B95"/>
    <w:rsid w:val="003D368B"/>
    <w:rsid w:val="003D36F6"/>
    <w:rsid w:val="003D4786"/>
    <w:rsid w:val="003D4EC1"/>
    <w:rsid w:val="003D5970"/>
    <w:rsid w:val="003D5DD3"/>
    <w:rsid w:val="003D63E9"/>
    <w:rsid w:val="003D68E5"/>
    <w:rsid w:val="003E2443"/>
    <w:rsid w:val="003E26D7"/>
    <w:rsid w:val="003E2DC1"/>
    <w:rsid w:val="003E319B"/>
    <w:rsid w:val="003E4BAE"/>
    <w:rsid w:val="003E64D5"/>
    <w:rsid w:val="003F3F26"/>
    <w:rsid w:val="003F50DD"/>
    <w:rsid w:val="003F649E"/>
    <w:rsid w:val="003F75FA"/>
    <w:rsid w:val="004021F6"/>
    <w:rsid w:val="004043B7"/>
    <w:rsid w:val="00413004"/>
    <w:rsid w:val="004133CB"/>
    <w:rsid w:val="00414A12"/>
    <w:rsid w:val="00414DCA"/>
    <w:rsid w:val="00416E03"/>
    <w:rsid w:val="00417EEF"/>
    <w:rsid w:val="004216DF"/>
    <w:rsid w:val="00423EAC"/>
    <w:rsid w:val="00424B1B"/>
    <w:rsid w:val="00424EB8"/>
    <w:rsid w:val="004257E9"/>
    <w:rsid w:val="004257F8"/>
    <w:rsid w:val="004258D5"/>
    <w:rsid w:val="004264F4"/>
    <w:rsid w:val="0043083C"/>
    <w:rsid w:val="004308B5"/>
    <w:rsid w:val="004316C0"/>
    <w:rsid w:val="004325FC"/>
    <w:rsid w:val="004353EC"/>
    <w:rsid w:val="004406A6"/>
    <w:rsid w:val="004413AE"/>
    <w:rsid w:val="004425B2"/>
    <w:rsid w:val="00442C71"/>
    <w:rsid w:val="0044437C"/>
    <w:rsid w:val="0044580A"/>
    <w:rsid w:val="004469A8"/>
    <w:rsid w:val="00446D85"/>
    <w:rsid w:val="004546F2"/>
    <w:rsid w:val="004564BE"/>
    <w:rsid w:val="004568CC"/>
    <w:rsid w:val="004600D2"/>
    <w:rsid w:val="00460AE8"/>
    <w:rsid w:val="00460C06"/>
    <w:rsid w:val="004656F4"/>
    <w:rsid w:val="00467219"/>
    <w:rsid w:val="0047014F"/>
    <w:rsid w:val="004706F5"/>
    <w:rsid w:val="0047114C"/>
    <w:rsid w:val="004714EA"/>
    <w:rsid w:val="00471AE5"/>
    <w:rsid w:val="00475AD0"/>
    <w:rsid w:val="00475CBA"/>
    <w:rsid w:val="0047700E"/>
    <w:rsid w:val="00480576"/>
    <w:rsid w:val="00480640"/>
    <w:rsid w:val="00481280"/>
    <w:rsid w:val="00481814"/>
    <w:rsid w:val="00482590"/>
    <w:rsid w:val="00482CCC"/>
    <w:rsid w:val="00483B96"/>
    <w:rsid w:val="00491D1B"/>
    <w:rsid w:val="00491F2B"/>
    <w:rsid w:val="00492C9D"/>
    <w:rsid w:val="004947BB"/>
    <w:rsid w:val="004A209E"/>
    <w:rsid w:val="004A25F0"/>
    <w:rsid w:val="004A276D"/>
    <w:rsid w:val="004A5F51"/>
    <w:rsid w:val="004A62C4"/>
    <w:rsid w:val="004A69D0"/>
    <w:rsid w:val="004B1631"/>
    <w:rsid w:val="004B4091"/>
    <w:rsid w:val="004B446F"/>
    <w:rsid w:val="004B47A1"/>
    <w:rsid w:val="004B57E0"/>
    <w:rsid w:val="004B68A7"/>
    <w:rsid w:val="004B7E50"/>
    <w:rsid w:val="004C45D4"/>
    <w:rsid w:val="004C4C66"/>
    <w:rsid w:val="004C54F7"/>
    <w:rsid w:val="004C5CC0"/>
    <w:rsid w:val="004D062D"/>
    <w:rsid w:val="004D0FAE"/>
    <w:rsid w:val="004D20F7"/>
    <w:rsid w:val="004D2E3F"/>
    <w:rsid w:val="004D6578"/>
    <w:rsid w:val="004D7879"/>
    <w:rsid w:val="004E139B"/>
    <w:rsid w:val="004E4568"/>
    <w:rsid w:val="004E668C"/>
    <w:rsid w:val="004F0A44"/>
    <w:rsid w:val="004F2AB4"/>
    <w:rsid w:val="004F3BAF"/>
    <w:rsid w:val="004F3C96"/>
    <w:rsid w:val="004F4154"/>
    <w:rsid w:val="004F7576"/>
    <w:rsid w:val="005004EB"/>
    <w:rsid w:val="00500765"/>
    <w:rsid w:val="005025FA"/>
    <w:rsid w:val="005048B0"/>
    <w:rsid w:val="00506A7D"/>
    <w:rsid w:val="00506F66"/>
    <w:rsid w:val="00520226"/>
    <w:rsid w:val="00520DB9"/>
    <w:rsid w:val="00523A75"/>
    <w:rsid w:val="005259BC"/>
    <w:rsid w:val="0052600D"/>
    <w:rsid w:val="005273A4"/>
    <w:rsid w:val="005277DB"/>
    <w:rsid w:val="00532805"/>
    <w:rsid w:val="00532948"/>
    <w:rsid w:val="00533CE7"/>
    <w:rsid w:val="00534F80"/>
    <w:rsid w:val="005362B4"/>
    <w:rsid w:val="0053751B"/>
    <w:rsid w:val="00537EEA"/>
    <w:rsid w:val="0054395A"/>
    <w:rsid w:val="00543A51"/>
    <w:rsid w:val="00544A1F"/>
    <w:rsid w:val="00544D11"/>
    <w:rsid w:val="00546FCE"/>
    <w:rsid w:val="00547611"/>
    <w:rsid w:val="00550EE2"/>
    <w:rsid w:val="00554B52"/>
    <w:rsid w:val="00555474"/>
    <w:rsid w:val="005606AE"/>
    <w:rsid w:val="00562223"/>
    <w:rsid w:val="00562635"/>
    <w:rsid w:val="00565CB6"/>
    <w:rsid w:val="00566A5E"/>
    <w:rsid w:val="00570A68"/>
    <w:rsid w:val="00572BDA"/>
    <w:rsid w:val="005736CD"/>
    <w:rsid w:val="00574590"/>
    <w:rsid w:val="00577A6C"/>
    <w:rsid w:val="005801CD"/>
    <w:rsid w:val="00580327"/>
    <w:rsid w:val="005807CB"/>
    <w:rsid w:val="005856F8"/>
    <w:rsid w:val="00586C80"/>
    <w:rsid w:val="00591BBA"/>
    <w:rsid w:val="00592319"/>
    <w:rsid w:val="0059517D"/>
    <w:rsid w:val="00596F34"/>
    <w:rsid w:val="00597B51"/>
    <w:rsid w:val="005A1322"/>
    <w:rsid w:val="005A2EEB"/>
    <w:rsid w:val="005A390D"/>
    <w:rsid w:val="005A63F0"/>
    <w:rsid w:val="005A7E53"/>
    <w:rsid w:val="005B0F7F"/>
    <w:rsid w:val="005B1518"/>
    <w:rsid w:val="005B2B9D"/>
    <w:rsid w:val="005B2CC8"/>
    <w:rsid w:val="005B3AB4"/>
    <w:rsid w:val="005B59DD"/>
    <w:rsid w:val="005C0406"/>
    <w:rsid w:val="005C095A"/>
    <w:rsid w:val="005C26A3"/>
    <w:rsid w:val="005C2774"/>
    <w:rsid w:val="005C31C1"/>
    <w:rsid w:val="005C698F"/>
    <w:rsid w:val="005D2B19"/>
    <w:rsid w:val="005D3BD9"/>
    <w:rsid w:val="005D4ECB"/>
    <w:rsid w:val="005D5712"/>
    <w:rsid w:val="005D5E68"/>
    <w:rsid w:val="005D662A"/>
    <w:rsid w:val="005D6852"/>
    <w:rsid w:val="005D6F05"/>
    <w:rsid w:val="005D7660"/>
    <w:rsid w:val="005D7A98"/>
    <w:rsid w:val="005E10B7"/>
    <w:rsid w:val="005E37E0"/>
    <w:rsid w:val="005E4AED"/>
    <w:rsid w:val="005E53A3"/>
    <w:rsid w:val="005E5482"/>
    <w:rsid w:val="005E7480"/>
    <w:rsid w:val="005E7BF1"/>
    <w:rsid w:val="005F0D19"/>
    <w:rsid w:val="005F0E39"/>
    <w:rsid w:val="005F1A7E"/>
    <w:rsid w:val="005F1BAA"/>
    <w:rsid w:val="005F583F"/>
    <w:rsid w:val="0060248C"/>
    <w:rsid w:val="0060341F"/>
    <w:rsid w:val="00605189"/>
    <w:rsid w:val="006079EC"/>
    <w:rsid w:val="00610B8A"/>
    <w:rsid w:val="006136F6"/>
    <w:rsid w:val="00613873"/>
    <w:rsid w:val="00616481"/>
    <w:rsid w:val="00622771"/>
    <w:rsid w:val="00624809"/>
    <w:rsid w:val="00624843"/>
    <w:rsid w:val="00624AAE"/>
    <w:rsid w:val="0062660E"/>
    <w:rsid w:val="00627E9D"/>
    <w:rsid w:val="00630087"/>
    <w:rsid w:val="00631AEF"/>
    <w:rsid w:val="00632625"/>
    <w:rsid w:val="00636237"/>
    <w:rsid w:val="00636A7A"/>
    <w:rsid w:val="00636DDA"/>
    <w:rsid w:val="0063791B"/>
    <w:rsid w:val="0064261F"/>
    <w:rsid w:val="006427AB"/>
    <w:rsid w:val="006429FA"/>
    <w:rsid w:val="006450B4"/>
    <w:rsid w:val="006452C4"/>
    <w:rsid w:val="00646392"/>
    <w:rsid w:val="0064705B"/>
    <w:rsid w:val="006475FE"/>
    <w:rsid w:val="00651E24"/>
    <w:rsid w:val="0065483E"/>
    <w:rsid w:val="00656896"/>
    <w:rsid w:val="00656E33"/>
    <w:rsid w:val="0066036E"/>
    <w:rsid w:val="00660FF4"/>
    <w:rsid w:val="0066127D"/>
    <w:rsid w:val="00662657"/>
    <w:rsid w:val="0066317E"/>
    <w:rsid w:val="00663B56"/>
    <w:rsid w:val="006655A7"/>
    <w:rsid w:val="00670F06"/>
    <w:rsid w:val="00672460"/>
    <w:rsid w:val="00673D10"/>
    <w:rsid w:val="00674AD0"/>
    <w:rsid w:val="00675152"/>
    <w:rsid w:val="00675B50"/>
    <w:rsid w:val="006774F0"/>
    <w:rsid w:val="006821C5"/>
    <w:rsid w:val="006823D8"/>
    <w:rsid w:val="00682694"/>
    <w:rsid w:val="00682B26"/>
    <w:rsid w:val="00684EAA"/>
    <w:rsid w:val="00685D40"/>
    <w:rsid w:val="006916CC"/>
    <w:rsid w:val="00692486"/>
    <w:rsid w:val="00695125"/>
    <w:rsid w:val="00697C83"/>
    <w:rsid w:val="006A0981"/>
    <w:rsid w:val="006A259B"/>
    <w:rsid w:val="006A34AB"/>
    <w:rsid w:val="006A4312"/>
    <w:rsid w:val="006A4E54"/>
    <w:rsid w:val="006A5F63"/>
    <w:rsid w:val="006A6BF0"/>
    <w:rsid w:val="006B0746"/>
    <w:rsid w:val="006B28EC"/>
    <w:rsid w:val="006B2B60"/>
    <w:rsid w:val="006B428E"/>
    <w:rsid w:val="006B44DF"/>
    <w:rsid w:val="006B5DEA"/>
    <w:rsid w:val="006B754B"/>
    <w:rsid w:val="006C19E6"/>
    <w:rsid w:val="006C1BFB"/>
    <w:rsid w:val="006C2EB8"/>
    <w:rsid w:val="006C4FDB"/>
    <w:rsid w:val="006C5027"/>
    <w:rsid w:val="006C530B"/>
    <w:rsid w:val="006C702B"/>
    <w:rsid w:val="006C78C1"/>
    <w:rsid w:val="006C791D"/>
    <w:rsid w:val="006D0675"/>
    <w:rsid w:val="006D1045"/>
    <w:rsid w:val="006D249D"/>
    <w:rsid w:val="006D26A4"/>
    <w:rsid w:val="006D6CB2"/>
    <w:rsid w:val="006E18F8"/>
    <w:rsid w:val="006E1CAD"/>
    <w:rsid w:val="006E1D18"/>
    <w:rsid w:val="006E2577"/>
    <w:rsid w:val="006E5FEC"/>
    <w:rsid w:val="006E72F6"/>
    <w:rsid w:val="006F06D6"/>
    <w:rsid w:val="006F1E3E"/>
    <w:rsid w:val="006F3138"/>
    <w:rsid w:val="006F4167"/>
    <w:rsid w:val="006F5EC5"/>
    <w:rsid w:val="00700343"/>
    <w:rsid w:val="00700785"/>
    <w:rsid w:val="007019B5"/>
    <w:rsid w:val="00704C05"/>
    <w:rsid w:val="00705C80"/>
    <w:rsid w:val="00706782"/>
    <w:rsid w:val="007067A9"/>
    <w:rsid w:val="007127A3"/>
    <w:rsid w:val="00712D6C"/>
    <w:rsid w:val="0071418F"/>
    <w:rsid w:val="00714A0C"/>
    <w:rsid w:val="0071755F"/>
    <w:rsid w:val="00724C4C"/>
    <w:rsid w:val="007268CB"/>
    <w:rsid w:val="00727C36"/>
    <w:rsid w:val="007332A6"/>
    <w:rsid w:val="0073661C"/>
    <w:rsid w:val="0073678F"/>
    <w:rsid w:val="00736D03"/>
    <w:rsid w:val="00742DB9"/>
    <w:rsid w:val="00743638"/>
    <w:rsid w:val="0074765E"/>
    <w:rsid w:val="00750367"/>
    <w:rsid w:val="0075132B"/>
    <w:rsid w:val="00751B98"/>
    <w:rsid w:val="00752841"/>
    <w:rsid w:val="00752B6D"/>
    <w:rsid w:val="00752CBD"/>
    <w:rsid w:val="007532BB"/>
    <w:rsid w:val="0075402D"/>
    <w:rsid w:val="00755B8F"/>
    <w:rsid w:val="007576E4"/>
    <w:rsid w:val="00760697"/>
    <w:rsid w:val="00760AD7"/>
    <w:rsid w:val="0076212D"/>
    <w:rsid w:val="00764013"/>
    <w:rsid w:val="00764C4B"/>
    <w:rsid w:val="007654C9"/>
    <w:rsid w:val="0076586E"/>
    <w:rsid w:val="0076610E"/>
    <w:rsid w:val="00766A38"/>
    <w:rsid w:val="00771F81"/>
    <w:rsid w:val="007749A1"/>
    <w:rsid w:val="007767B5"/>
    <w:rsid w:val="00777534"/>
    <w:rsid w:val="00781CD4"/>
    <w:rsid w:val="00784AF8"/>
    <w:rsid w:val="007860F8"/>
    <w:rsid w:val="00786685"/>
    <w:rsid w:val="00786CFC"/>
    <w:rsid w:val="0078755A"/>
    <w:rsid w:val="00792FC8"/>
    <w:rsid w:val="00795231"/>
    <w:rsid w:val="00795B75"/>
    <w:rsid w:val="00795C42"/>
    <w:rsid w:val="00797045"/>
    <w:rsid w:val="007976B7"/>
    <w:rsid w:val="0079794B"/>
    <w:rsid w:val="00797C88"/>
    <w:rsid w:val="007A0AC2"/>
    <w:rsid w:val="007A1D1D"/>
    <w:rsid w:val="007A2FDF"/>
    <w:rsid w:val="007A3F3A"/>
    <w:rsid w:val="007A42FA"/>
    <w:rsid w:val="007B009A"/>
    <w:rsid w:val="007B10E7"/>
    <w:rsid w:val="007B35FE"/>
    <w:rsid w:val="007B45F6"/>
    <w:rsid w:val="007B595E"/>
    <w:rsid w:val="007B5D0C"/>
    <w:rsid w:val="007B78C7"/>
    <w:rsid w:val="007C15F3"/>
    <w:rsid w:val="007C29C5"/>
    <w:rsid w:val="007C3162"/>
    <w:rsid w:val="007C31A5"/>
    <w:rsid w:val="007C3CC5"/>
    <w:rsid w:val="007C5187"/>
    <w:rsid w:val="007C571F"/>
    <w:rsid w:val="007C633D"/>
    <w:rsid w:val="007C6936"/>
    <w:rsid w:val="007D070F"/>
    <w:rsid w:val="007D1123"/>
    <w:rsid w:val="007D2238"/>
    <w:rsid w:val="007D5561"/>
    <w:rsid w:val="007D60F7"/>
    <w:rsid w:val="007D6527"/>
    <w:rsid w:val="007D6E25"/>
    <w:rsid w:val="007D7834"/>
    <w:rsid w:val="007E20FE"/>
    <w:rsid w:val="007E2A99"/>
    <w:rsid w:val="007E5F21"/>
    <w:rsid w:val="007E6B31"/>
    <w:rsid w:val="007F17FC"/>
    <w:rsid w:val="007F3459"/>
    <w:rsid w:val="007F45BD"/>
    <w:rsid w:val="008009D7"/>
    <w:rsid w:val="00801F25"/>
    <w:rsid w:val="00804027"/>
    <w:rsid w:val="00804CA7"/>
    <w:rsid w:val="00804CD9"/>
    <w:rsid w:val="00810140"/>
    <w:rsid w:val="0081064F"/>
    <w:rsid w:val="008107DE"/>
    <w:rsid w:val="00811714"/>
    <w:rsid w:val="008201F9"/>
    <w:rsid w:val="00821330"/>
    <w:rsid w:val="00821824"/>
    <w:rsid w:val="00822447"/>
    <w:rsid w:val="00824608"/>
    <w:rsid w:val="008276F2"/>
    <w:rsid w:val="00830B16"/>
    <w:rsid w:val="008311C8"/>
    <w:rsid w:val="00831DF0"/>
    <w:rsid w:val="008324C5"/>
    <w:rsid w:val="00833C00"/>
    <w:rsid w:val="00842E29"/>
    <w:rsid w:val="008441C9"/>
    <w:rsid w:val="00846AF2"/>
    <w:rsid w:val="00847802"/>
    <w:rsid w:val="00850395"/>
    <w:rsid w:val="0085196D"/>
    <w:rsid w:val="00852395"/>
    <w:rsid w:val="00856B00"/>
    <w:rsid w:val="008572EE"/>
    <w:rsid w:val="008576DF"/>
    <w:rsid w:val="00861D5F"/>
    <w:rsid w:val="00862172"/>
    <w:rsid w:val="008645A9"/>
    <w:rsid w:val="008671DA"/>
    <w:rsid w:val="008718C0"/>
    <w:rsid w:val="008725D7"/>
    <w:rsid w:val="00873B57"/>
    <w:rsid w:val="008755F3"/>
    <w:rsid w:val="008828D0"/>
    <w:rsid w:val="00886B68"/>
    <w:rsid w:val="00887BBC"/>
    <w:rsid w:val="00890F38"/>
    <w:rsid w:val="00892383"/>
    <w:rsid w:val="00893DE8"/>
    <w:rsid w:val="00896A21"/>
    <w:rsid w:val="00896CF1"/>
    <w:rsid w:val="008A0504"/>
    <w:rsid w:val="008A2335"/>
    <w:rsid w:val="008A34CD"/>
    <w:rsid w:val="008A44A1"/>
    <w:rsid w:val="008A4832"/>
    <w:rsid w:val="008A4E69"/>
    <w:rsid w:val="008A5ADA"/>
    <w:rsid w:val="008B2D96"/>
    <w:rsid w:val="008B3CA4"/>
    <w:rsid w:val="008B469E"/>
    <w:rsid w:val="008B47A7"/>
    <w:rsid w:val="008B6393"/>
    <w:rsid w:val="008B6935"/>
    <w:rsid w:val="008B6BA4"/>
    <w:rsid w:val="008B75F7"/>
    <w:rsid w:val="008B78E4"/>
    <w:rsid w:val="008C1AC5"/>
    <w:rsid w:val="008C2551"/>
    <w:rsid w:val="008C369D"/>
    <w:rsid w:val="008C3D01"/>
    <w:rsid w:val="008C4121"/>
    <w:rsid w:val="008C4801"/>
    <w:rsid w:val="008C4945"/>
    <w:rsid w:val="008C7307"/>
    <w:rsid w:val="008C73D5"/>
    <w:rsid w:val="008D0596"/>
    <w:rsid w:val="008D1D74"/>
    <w:rsid w:val="008D314D"/>
    <w:rsid w:val="008D5C5B"/>
    <w:rsid w:val="008D5D65"/>
    <w:rsid w:val="008D60AF"/>
    <w:rsid w:val="008D671F"/>
    <w:rsid w:val="008D6A68"/>
    <w:rsid w:val="008E0636"/>
    <w:rsid w:val="008E3A00"/>
    <w:rsid w:val="008E3F2F"/>
    <w:rsid w:val="008E5571"/>
    <w:rsid w:val="008E5E29"/>
    <w:rsid w:val="008E6771"/>
    <w:rsid w:val="008F1B40"/>
    <w:rsid w:val="008F1CA5"/>
    <w:rsid w:val="008F28C5"/>
    <w:rsid w:val="008F475E"/>
    <w:rsid w:val="008F4846"/>
    <w:rsid w:val="008F5C49"/>
    <w:rsid w:val="008F650D"/>
    <w:rsid w:val="00900A77"/>
    <w:rsid w:val="00900E9D"/>
    <w:rsid w:val="00901288"/>
    <w:rsid w:val="009020EF"/>
    <w:rsid w:val="0090236D"/>
    <w:rsid w:val="0090392A"/>
    <w:rsid w:val="00904B75"/>
    <w:rsid w:val="00904D31"/>
    <w:rsid w:val="00906266"/>
    <w:rsid w:val="009072C2"/>
    <w:rsid w:val="0090760F"/>
    <w:rsid w:val="0090768E"/>
    <w:rsid w:val="0091219C"/>
    <w:rsid w:val="00912D1C"/>
    <w:rsid w:val="00913B0C"/>
    <w:rsid w:val="009154EE"/>
    <w:rsid w:val="0092013E"/>
    <w:rsid w:val="009203F3"/>
    <w:rsid w:val="00920751"/>
    <w:rsid w:val="00920B33"/>
    <w:rsid w:val="009230B1"/>
    <w:rsid w:val="009233E7"/>
    <w:rsid w:val="009243C7"/>
    <w:rsid w:val="00925B19"/>
    <w:rsid w:val="00926C43"/>
    <w:rsid w:val="009270B4"/>
    <w:rsid w:val="00930000"/>
    <w:rsid w:val="00930D22"/>
    <w:rsid w:val="00932021"/>
    <w:rsid w:val="00932BD2"/>
    <w:rsid w:val="0093397F"/>
    <w:rsid w:val="00935AE2"/>
    <w:rsid w:val="0093623F"/>
    <w:rsid w:val="00941184"/>
    <w:rsid w:val="00942B49"/>
    <w:rsid w:val="00943811"/>
    <w:rsid w:val="0094457C"/>
    <w:rsid w:val="00944EB2"/>
    <w:rsid w:val="00945ACA"/>
    <w:rsid w:val="00945B37"/>
    <w:rsid w:val="00946AAA"/>
    <w:rsid w:val="00950C55"/>
    <w:rsid w:val="009526BB"/>
    <w:rsid w:val="009545C2"/>
    <w:rsid w:val="00960BDF"/>
    <w:rsid w:val="0096105D"/>
    <w:rsid w:val="0096227D"/>
    <w:rsid w:val="00966CA5"/>
    <w:rsid w:val="00967473"/>
    <w:rsid w:val="00967AE0"/>
    <w:rsid w:val="00970A84"/>
    <w:rsid w:val="00971440"/>
    <w:rsid w:val="0097311E"/>
    <w:rsid w:val="0097352E"/>
    <w:rsid w:val="009741BB"/>
    <w:rsid w:val="00975C65"/>
    <w:rsid w:val="00977436"/>
    <w:rsid w:val="00983D92"/>
    <w:rsid w:val="0098684D"/>
    <w:rsid w:val="00986D62"/>
    <w:rsid w:val="0098743D"/>
    <w:rsid w:val="0098757A"/>
    <w:rsid w:val="00987B13"/>
    <w:rsid w:val="00991BA2"/>
    <w:rsid w:val="0099483B"/>
    <w:rsid w:val="00995011"/>
    <w:rsid w:val="009955DE"/>
    <w:rsid w:val="0099583D"/>
    <w:rsid w:val="0099611F"/>
    <w:rsid w:val="009968B7"/>
    <w:rsid w:val="00997FA3"/>
    <w:rsid w:val="009A1403"/>
    <w:rsid w:val="009A1D31"/>
    <w:rsid w:val="009A2364"/>
    <w:rsid w:val="009A50D5"/>
    <w:rsid w:val="009A52B0"/>
    <w:rsid w:val="009A6C62"/>
    <w:rsid w:val="009B1F4B"/>
    <w:rsid w:val="009B45DC"/>
    <w:rsid w:val="009B4DFB"/>
    <w:rsid w:val="009B528A"/>
    <w:rsid w:val="009C15A1"/>
    <w:rsid w:val="009C195C"/>
    <w:rsid w:val="009C2989"/>
    <w:rsid w:val="009C3228"/>
    <w:rsid w:val="009C73DD"/>
    <w:rsid w:val="009D445D"/>
    <w:rsid w:val="009D6E71"/>
    <w:rsid w:val="009E0646"/>
    <w:rsid w:val="009E1F65"/>
    <w:rsid w:val="009E2FCC"/>
    <w:rsid w:val="009E764F"/>
    <w:rsid w:val="009F1CEC"/>
    <w:rsid w:val="009F33EE"/>
    <w:rsid w:val="009F4C5D"/>
    <w:rsid w:val="009F6166"/>
    <w:rsid w:val="00A003A5"/>
    <w:rsid w:val="00A012FC"/>
    <w:rsid w:val="00A0526D"/>
    <w:rsid w:val="00A061B1"/>
    <w:rsid w:val="00A07E7D"/>
    <w:rsid w:val="00A10358"/>
    <w:rsid w:val="00A157A8"/>
    <w:rsid w:val="00A16A31"/>
    <w:rsid w:val="00A20494"/>
    <w:rsid w:val="00A23729"/>
    <w:rsid w:val="00A25061"/>
    <w:rsid w:val="00A25167"/>
    <w:rsid w:val="00A3024B"/>
    <w:rsid w:val="00A32D37"/>
    <w:rsid w:val="00A32D79"/>
    <w:rsid w:val="00A33969"/>
    <w:rsid w:val="00A357D6"/>
    <w:rsid w:val="00A35B0F"/>
    <w:rsid w:val="00A40D4D"/>
    <w:rsid w:val="00A40F40"/>
    <w:rsid w:val="00A41051"/>
    <w:rsid w:val="00A45900"/>
    <w:rsid w:val="00A46703"/>
    <w:rsid w:val="00A473DB"/>
    <w:rsid w:val="00A502E8"/>
    <w:rsid w:val="00A543D3"/>
    <w:rsid w:val="00A559B7"/>
    <w:rsid w:val="00A560E1"/>
    <w:rsid w:val="00A56BD9"/>
    <w:rsid w:val="00A57C34"/>
    <w:rsid w:val="00A6000C"/>
    <w:rsid w:val="00A61BFB"/>
    <w:rsid w:val="00A63B2B"/>
    <w:rsid w:val="00A63DA0"/>
    <w:rsid w:val="00A65A60"/>
    <w:rsid w:val="00A65D0D"/>
    <w:rsid w:val="00A66E85"/>
    <w:rsid w:val="00A67121"/>
    <w:rsid w:val="00A673FF"/>
    <w:rsid w:val="00A7193A"/>
    <w:rsid w:val="00A72DEC"/>
    <w:rsid w:val="00A740CD"/>
    <w:rsid w:val="00A74EAD"/>
    <w:rsid w:val="00A83BEE"/>
    <w:rsid w:val="00A84334"/>
    <w:rsid w:val="00A84AD3"/>
    <w:rsid w:val="00A85582"/>
    <w:rsid w:val="00A85DD8"/>
    <w:rsid w:val="00A86E69"/>
    <w:rsid w:val="00A8767E"/>
    <w:rsid w:val="00A91703"/>
    <w:rsid w:val="00A94C78"/>
    <w:rsid w:val="00A950D4"/>
    <w:rsid w:val="00A9648D"/>
    <w:rsid w:val="00A96769"/>
    <w:rsid w:val="00AA0774"/>
    <w:rsid w:val="00AA4AA1"/>
    <w:rsid w:val="00AA595D"/>
    <w:rsid w:val="00AA7423"/>
    <w:rsid w:val="00AA7899"/>
    <w:rsid w:val="00AB0F02"/>
    <w:rsid w:val="00AB3AB2"/>
    <w:rsid w:val="00AB44FB"/>
    <w:rsid w:val="00AB67CA"/>
    <w:rsid w:val="00AB7231"/>
    <w:rsid w:val="00AC1318"/>
    <w:rsid w:val="00AC3CDF"/>
    <w:rsid w:val="00AC3F39"/>
    <w:rsid w:val="00AC6DCC"/>
    <w:rsid w:val="00AC6EBD"/>
    <w:rsid w:val="00AC7C14"/>
    <w:rsid w:val="00AD0BD3"/>
    <w:rsid w:val="00AD10A8"/>
    <w:rsid w:val="00AD1964"/>
    <w:rsid w:val="00AD1B9D"/>
    <w:rsid w:val="00AD4599"/>
    <w:rsid w:val="00AD4E59"/>
    <w:rsid w:val="00AD4FB5"/>
    <w:rsid w:val="00AD7665"/>
    <w:rsid w:val="00AE039B"/>
    <w:rsid w:val="00AE28B1"/>
    <w:rsid w:val="00AE408A"/>
    <w:rsid w:val="00AE4C9E"/>
    <w:rsid w:val="00AE4CEE"/>
    <w:rsid w:val="00AE510A"/>
    <w:rsid w:val="00AE59C7"/>
    <w:rsid w:val="00AE6160"/>
    <w:rsid w:val="00AF10EB"/>
    <w:rsid w:val="00AF2131"/>
    <w:rsid w:val="00AF2832"/>
    <w:rsid w:val="00AF3085"/>
    <w:rsid w:val="00AF5A2F"/>
    <w:rsid w:val="00AF5B84"/>
    <w:rsid w:val="00AF78EC"/>
    <w:rsid w:val="00B001BA"/>
    <w:rsid w:val="00B00D60"/>
    <w:rsid w:val="00B02A77"/>
    <w:rsid w:val="00B07C1A"/>
    <w:rsid w:val="00B10C6C"/>
    <w:rsid w:val="00B1123C"/>
    <w:rsid w:val="00B12753"/>
    <w:rsid w:val="00B12A0A"/>
    <w:rsid w:val="00B1471F"/>
    <w:rsid w:val="00B16728"/>
    <w:rsid w:val="00B2050B"/>
    <w:rsid w:val="00B2204F"/>
    <w:rsid w:val="00B2257C"/>
    <w:rsid w:val="00B22950"/>
    <w:rsid w:val="00B23471"/>
    <w:rsid w:val="00B24FF2"/>
    <w:rsid w:val="00B25079"/>
    <w:rsid w:val="00B2731C"/>
    <w:rsid w:val="00B27A6D"/>
    <w:rsid w:val="00B27ECB"/>
    <w:rsid w:val="00B33DDC"/>
    <w:rsid w:val="00B34366"/>
    <w:rsid w:val="00B35DAA"/>
    <w:rsid w:val="00B35ED4"/>
    <w:rsid w:val="00B369D5"/>
    <w:rsid w:val="00B40097"/>
    <w:rsid w:val="00B40787"/>
    <w:rsid w:val="00B409FB"/>
    <w:rsid w:val="00B41056"/>
    <w:rsid w:val="00B4134E"/>
    <w:rsid w:val="00B42A88"/>
    <w:rsid w:val="00B42E5D"/>
    <w:rsid w:val="00B43A96"/>
    <w:rsid w:val="00B45A0F"/>
    <w:rsid w:val="00B45CD6"/>
    <w:rsid w:val="00B45DEF"/>
    <w:rsid w:val="00B50EE9"/>
    <w:rsid w:val="00B512D0"/>
    <w:rsid w:val="00B54D56"/>
    <w:rsid w:val="00B54F15"/>
    <w:rsid w:val="00B57FE1"/>
    <w:rsid w:val="00B60205"/>
    <w:rsid w:val="00B60E33"/>
    <w:rsid w:val="00B6677A"/>
    <w:rsid w:val="00B66D75"/>
    <w:rsid w:val="00B70396"/>
    <w:rsid w:val="00B7497F"/>
    <w:rsid w:val="00B75A91"/>
    <w:rsid w:val="00B8158F"/>
    <w:rsid w:val="00B83111"/>
    <w:rsid w:val="00B851D3"/>
    <w:rsid w:val="00B856FC"/>
    <w:rsid w:val="00B87221"/>
    <w:rsid w:val="00B877D6"/>
    <w:rsid w:val="00B87BC2"/>
    <w:rsid w:val="00B92CE2"/>
    <w:rsid w:val="00B953C5"/>
    <w:rsid w:val="00B95538"/>
    <w:rsid w:val="00B95A4D"/>
    <w:rsid w:val="00B97022"/>
    <w:rsid w:val="00B973F9"/>
    <w:rsid w:val="00BA04DA"/>
    <w:rsid w:val="00BA0F96"/>
    <w:rsid w:val="00BA1B1A"/>
    <w:rsid w:val="00BA38FD"/>
    <w:rsid w:val="00BA6B52"/>
    <w:rsid w:val="00BB24AA"/>
    <w:rsid w:val="00BB3BA7"/>
    <w:rsid w:val="00BB5CE6"/>
    <w:rsid w:val="00BB687B"/>
    <w:rsid w:val="00BC1926"/>
    <w:rsid w:val="00BC1ED6"/>
    <w:rsid w:val="00BC1F47"/>
    <w:rsid w:val="00BC3CD6"/>
    <w:rsid w:val="00BD4017"/>
    <w:rsid w:val="00BD44AD"/>
    <w:rsid w:val="00BD55AC"/>
    <w:rsid w:val="00BD605B"/>
    <w:rsid w:val="00BD61A0"/>
    <w:rsid w:val="00BE1D59"/>
    <w:rsid w:val="00BE48AD"/>
    <w:rsid w:val="00BE5222"/>
    <w:rsid w:val="00BE630C"/>
    <w:rsid w:val="00BF2391"/>
    <w:rsid w:val="00BF27AD"/>
    <w:rsid w:val="00BF2958"/>
    <w:rsid w:val="00BF336C"/>
    <w:rsid w:val="00BF35A9"/>
    <w:rsid w:val="00C0026D"/>
    <w:rsid w:val="00C02034"/>
    <w:rsid w:val="00C06E52"/>
    <w:rsid w:val="00C076A9"/>
    <w:rsid w:val="00C106A8"/>
    <w:rsid w:val="00C122C2"/>
    <w:rsid w:val="00C12F98"/>
    <w:rsid w:val="00C13BC1"/>
    <w:rsid w:val="00C16EB0"/>
    <w:rsid w:val="00C2073D"/>
    <w:rsid w:val="00C22157"/>
    <w:rsid w:val="00C22AAB"/>
    <w:rsid w:val="00C23299"/>
    <w:rsid w:val="00C2329C"/>
    <w:rsid w:val="00C23763"/>
    <w:rsid w:val="00C2468C"/>
    <w:rsid w:val="00C26659"/>
    <w:rsid w:val="00C3006A"/>
    <w:rsid w:val="00C329B3"/>
    <w:rsid w:val="00C32B66"/>
    <w:rsid w:val="00C336AF"/>
    <w:rsid w:val="00C33B80"/>
    <w:rsid w:val="00C34287"/>
    <w:rsid w:val="00C35924"/>
    <w:rsid w:val="00C40F62"/>
    <w:rsid w:val="00C41C88"/>
    <w:rsid w:val="00C42645"/>
    <w:rsid w:val="00C43E97"/>
    <w:rsid w:val="00C441D0"/>
    <w:rsid w:val="00C4429C"/>
    <w:rsid w:val="00C4579C"/>
    <w:rsid w:val="00C463EC"/>
    <w:rsid w:val="00C46A85"/>
    <w:rsid w:val="00C476B1"/>
    <w:rsid w:val="00C528CA"/>
    <w:rsid w:val="00C55094"/>
    <w:rsid w:val="00C551CE"/>
    <w:rsid w:val="00C553E0"/>
    <w:rsid w:val="00C556B5"/>
    <w:rsid w:val="00C567CD"/>
    <w:rsid w:val="00C63EA6"/>
    <w:rsid w:val="00C6417A"/>
    <w:rsid w:val="00C64FF0"/>
    <w:rsid w:val="00C65E5E"/>
    <w:rsid w:val="00C70BDA"/>
    <w:rsid w:val="00C70CE6"/>
    <w:rsid w:val="00C721C3"/>
    <w:rsid w:val="00C74089"/>
    <w:rsid w:val="00C741C7"/>
    <w:rsid w:val="00C763DC"/>
    <w:rsid w:val="00C77D03"/>
    <w:rsid w:val="00C80290"/>
    <w:rsid w:val="00C80CB7"/>
    <w:rsid w:val="00C82181"/>
    <w:rsid w:val="00C82AEC"/>
    <w:rsid w:val="00C84903"/>
    <w:rsid w:val="00C8594E"/>
    <w:rsid w:val="00C870DF"/>
    <w:rsid w:val="00C9323F"/>
    <w:rsid w:val="00C942D2"/>
    <w:rsid w:val="00C947C8"/>
    <w:rsid w:val="00C95C6C"/>
    <w:rsid w:val="00C96CC8"/>
    <w:rsid w:val="00CA1C06"/>
    <w:rsid w:val="00CA2A90"/>
    <w:rsid w:val="00CA4333"/>
    <w:rsid w:val="00CA537E"/>
    <w:rsid w:val="00CA59D2"/>
    <w:rsid w:val="00CA6F11"/>
    <w:rsid w:val="00CB15B8"/>
    <w:rsid w:val="00CB2612"/>
    <w:rsid w:val="00CB3641"/>
    <w:rsid w:val="00CB4385"/>
    <w:rsid w:val="00CB466E"/>
    <w:rsid w:val="00CB5BF9"/>
    <w:rsid w:val="00CB7002"/>
    <w:rsid w:val="00CB739B"/>
    <w:rsid w:val="00CB79FB"/>
    <w:rsid w:val="00CB7EF0"/>
    <w:rsid w:val="00CC053E"/>
    <w:rsid w:val="00CC1035"/>
    <w:rsid w:val="00CC23F5"/>
    <w:rsid w:val="00CC34D6"/>
    <w:rsid w:val="00CC35C2"/>
    <w:rsid w:val="00CC4E57"/>
    <w:rsid w:val="00CC63FB"/>
    <w:rsid w:val="00CC6B20"/>
    <w:rsid w:val="00CC7E3D"/>
    <w:rsid w:val="00CD09B3"/>
    <w:rsid w:val="00CD1E75"/>
    <w:rsid w:val="00CD4AF2"/>
    <w:rsid w:val="00CD5501"/>
    <w:rsid w:val="00CE0992"/>
    <w:rsid w:val="00CE1E91"/>
    <w:rsid w:val="00CE22E2"/>
    <w:rsid w:val="00CE31B8"/>
    <w:rsid w:val="00CE3250"/>
    <w:rsid w:val="00CE42BC"/>
    <w:rsid w:val="00CE5DCA"/>
    <w:rsid w:val="00CE6CF2"/>
    <w:rsid w:val="00CE7096"/>
    <w:rsid w:val="00CF358C"/>
    <w:rsid w:val="00D01D5D"/>
    <w:rsid w:val="00D04203"/>
    <w:rsid w:val="00D04A46"/>
    <w:rsid w:val="00D04B76"/>
    <w:rsid w:val="00D06C70"/>
    <w:rsid w:val="00D06DC3"/>
    <w:rsid w:val="00D073FC"/>
    <w:rsid w:val="00D1150F"/>
    <w:rsid w:val="00D15637"/>
    <w:rsid w:val="00D16CA7"/>
    <w:rsid w:val="00D2055D"/>
    <w:rsid w:val="00D205BC"/>
    <w:rsid w:val="00D22733"/>
    <w:rsid w:val="00D23151"/>
    <w:rsid w:val="00D24057"/>
    <w:rsid w:val="00D24EE7"/>
    <w:rsid w:val="00D3005F"/>
    <w:rsid w:val="00D32075"/>
    <w:rsid w:val="00D32845"/>
    <w:rsid w:val="00D32E91"/>
    <w:rsid w:val="00D3360D"/>
    <w:rsid w:val="00D33875"/>
    <w:rsid w:val="00D34F58"/>
    <w:rsid w:val="00D401AC"/>
    <w:rsid w:val="00D4083F"/>
    <w:rsid w:val="00D40A9D"/>
    <w:rsid w:val="00D429E2"/>
    <w:rsid w:val="00D43F00"/>
    <w:rsid w:val="00D44507"/>
    <w:rsid w:val="00D44E60"/>
    <w:rsid w:val="00D456EA"/>
    <w:rsid w:val="00D4652D"/>
    <w:rsid w:val="00D52195"/>
    <w:rsid w:val="00D61D2E"/>
    <w:rsid w:val="00D6353B"/>
    <w:rsid w:val="00D63FE6"/>
    <w:rsid w:val="00D6678C"/>
    <w:rsid w:val="00D6703E"/>
    <w:rsid w:val="00D70AF0"/>
    <w:rsid w:val="00D71B15"/>
    <w:rsid w:val="00D741C7"/>
    <w:rsid w:val="00D74FD5"/>
    <w:rsid w:val="00D75678"/>
    <w:rsid w:val="00D76B04"/>
    <w:rsid w:val="00D808B7"/>
    <w:rsid w:val="00D80ED7"/>
    <w:rsid w:val="00D817A6"/>
    <w:rsid w:val="00D82B33"/>
    <w:rsid w:val="00D82DB1"/>
    <w:rsid w:val="00D83E52"/>
    <w:rsid w:val="00D85408"/>
    <w:rsid w:val="00D8666B"/>
    <w:rsid w:val="00D86FB0"/>
    <w:rsid w:val="00D87082"/>
    <w:rsid w:val="00D91503"/>
    <w:rsid w:val="00D92122"/>
    <w:rsid w:val="00D92E64"/>
    <w:rsid w:val="00D92E75"/>
    <w:rsid w:val="00D9310F"/>
    <w:rsid w:val="00D9350F"/>
    <w:rsid w:val="00D952E7"/>
    <w:rsid w:val="00D95558"/>
    <w:rsid w:val="00D9617D"/>
    <w:rsid w:val="00D971C5"/>
    <w:rsid w:val="00DA3F61"/>
    <w:rsid w:val="00DA43F0"/>
    <w:rsid w:val="00DB25D6"/>
    <w:rsid w:val="00DB3859"/>
    <w:rsid w:val="00DB5C06"/>
    <w:rsid w:val="00DB5E03"/>
    <w:rsid w:val="00DB6079"/>
    <w:rsid w:val="00DB6370"/>
    <w:rsid w:val="00DB66D9"/>
    <w:rsid w:val="00DB73D0"/>
    <w:rsid w:val="00DB7874"/>
    <w:rsid w:val="00DC0AF9"/>
    <w:rsid w:val="00DC1200"/>
    <w:rsid w:val="00DC3D15"/>
    <w:rsid w:val="00DC6CE0"/>
    <w:rsid w:val="00DC6D2F"/>
    <w:rsid w:val="00DD0210"/>
    <w:rsid w:val="00DD14FF"/>
    <w:rsid w:val="00DD45D2"/>
    <w:rsid w:val="00DD7CEB"/>
    <w:rsid w:val="00DE26C3"/>
    <w:rsid w:val="00DE7728"/>
    <w:rsid w:val="00DF15F0"/>
    <w:rsid w:val="00DF3C60"/>
    <w:rsid w:val="00DF4E75"/>
    <w:rsid w:val="00DF5558"/>
    <w:rsid w:val="00DF62A7"/>
    <w:rsid w:val="00E0081B"/>
    <w:rsid w:val="00E00D36"/>
    <w:rsid w:val="00E01A93"/>
    <w:rsid w:val="00E043E9"/>
    <w:rsid w:val="00E045E2"/>
    <w:rsid w:val="00E063D8"/>
    <w:rsid w:val="00E06B61"/>
    <w:rsid w:val="00E07EB8"/>
    <w:rsid w:val="00E10F2F"/>
    <w:rsid w:val="00E116BE"/>
    <w:rsid w:val="00E11EC5"/>
    <w:rsid w:val="00E13071"/>
    <w:rsid w:val="00E13E6C"/>
    <w:rsid w:val="00E14191"/>
    <w:rsid w:val="00E147D6"/>
    <w:rsid w:val="00E149A9"/>
    <w:rsid w:val="00E17CC9"/>
    <w:rsid w:val="00E229AC"/>
    <w:rsid w:val="00E230A0"/>
    <w:rsid w:val="00E23939"/>
    <w:rsid w:val="00E23E8C"/>
    <w:rsid w:val="00E33E89"/>
    <w:rsid w:val="00E34F05"/>
    <w:rsid w:val="00E36674"/>
    <w:rsid w:val="00E3699F"/>
    <w:rsid w:val="00E404B6"/>
    <w:rsid w:val="00E456D8"/>
    <w:rsid w:val="00E46DC4"/>
    <w:rsid w:val="00E51896"/>
    <w:rsid w:val="00E55A38"/>
    <w:rsid w:val="00E55AE9"/>
    <w:rsid w:val="00E56641"/>
    <w:rsid w:val="00E56BFD"/>
    <w:rsid w:val="00E5788C"/>
    <w:rsid w:val="00E57B33"/>
    <w:rsid w:val="00E607E9"/>
    <w:rsid w:val="00E608CF"/>
    <w:rsid w:val="00E6145C"/>
    <w:rsid w:val="00E623FC"/>
    <w:rsid w:val="00E630AF"/>
    <w:rsid w:val="00E63278"/>
    <w:rsid w:val="00E66F64"/>
    <w:rsid w:val="00E67459"/>
    <w:rsid w:val="00E711EA"/>
    <w:rsid w:val="00E71294"/>
    <w:rsid w:val="00E779A8"/>
    <w:rsid w:val="00E80720"/>
    <w:rsid w:val="00E85B17"/>
    <w:rsid w:val="00E86A1A"/>
    <w:rsid w:val="00E86D91"/>
    <w:rsid w:val="00E87BA9"/>
    <w:rsid w:val="00E90350"/>
    <w:rsid w:val="00E9082C"/>
    <w:rsid w:val="00E91DF3"/>
    <w:rsid w:val="00E922AB"/>
    <w:rsid w:val="00E94CE1"/>
    <w:rsid w:val="00E96043"/>
    <w:rsid w:val="00EA031B"/>
    <w:rsid w:val="00EA212A"/>
    <w:rsid w:val="00EA2BBC"/>
    <w:rsid w:val="00EA3297"/>
    <w:rsid w:val="00EA3BAC"/>
    <w:rsid w:val="00EB1912"/>
    <w:rsid w:val="00EB19B1"/>
    <w:rsid w:val="00EB2CC4"/>
    <w:rsid w:val="00EB3EF4"/>
    <w:rsid w:val="00EB4330"/>
    <w:rsid w:val="00EB4649"/>
    <w:rsid w:val="00EB62E5"/>
    <w:rsid w:val="00EB6E7B"/>
    <w:rsid w:val="00EB7421"/>
    <w:rsid w:val="00EC25EB"/>
    <w:rsid w:val="00EC3404"/>
    <w:rsid w:val="00EC4A4C"/>
    <w:rsid w:val="00EC735A"/>
    <w:rsid w:val="00ED079C"/>
    <w:rsid w:val="00ED117C"/>
    <w:rsid w:val="00ED2AB1"/>
    <w:rsid w:val="00ED2ACA"/>
    <w:rsid w:val="00ED38E1"/>
    <w:rsid w:val="00ED428A"/>
    <w:rsid w:val="00ED7B26"/>
    <w:rsid w:val="00ED7BF8"/>
    <w:rsid w:val="00EE03BC"/>
    <w:rsid w:val="00EE12FD"/>
    <w:rsid w:val="00EE2931"/>
    <w:rsid w:val="00EE321B"/>
    <w:rsid w:val="00EE4034"/>
    <w:rsid w:val="00EE4238"/>
    <w:rsid w:val="00EE4ACD"/>
    <w:rsid w:val="00EE68E4"/>
    <w:rsid w:val="00EF0B14"/>
    <w:rsid w:val="00EF20D5"/>
    <w:rsid w:val="00EF2AE9"/>
    <w:rsid w:val="00EF40CC"/>
    <w:rsid w:val="00EF4175"/>
    <w:rsid w:val="00EF57B2"/>
    <w:rsid w:val="00F00098"/>
    <w:rsid w:val="00F041FC"/>
    <w:rsid w:val="00F0502C"/>
    <w:rsid w:val="00F051EC"/>
    <w:rsid w:val="00F05F69"/>
    <w:rsid w:val="00F06670"/>
    <w:rsid w:val="00F066A7"/>
    <w:rsid w:val="00F072A0"/>
    <w:rsid w:val="00F078DF"/>
    <w:rsid w:val="00F07A8D"/>
    <w:rsid w:val="00F07E6A"/>
    <w:rsid w:val="00F103FE"/>
    <w:rsid w:val="00F12605"/>
    <w:rsid w:val="00F137D4"/>
    <w:rsid w:val="00F17CDB"/>
    <w:rsid w:val="00F20B46"/>
    <w:rsid w:val="00F20EB1"/>
    <w:rsid w:val="00F21D6D"/>
    <w:rsid w:val="00F21F10"/>
    <w:rsid w:val="00F22601"/>
    <w:rsid w:val="00F231DA"/>
    <w:rsid w:val="00F248E0"/>
    <w:rsid w:val="00F24AAC"/>
    <w:rsid w:val="00F266FC"/>
    <w:rsid w:val="00F30326"/>
    <w:rsid w:val="00F30A37"/>
    <w:rsid w:val="00F3106F"/>
    <w:rsid w:val="00F316D6"/>
    <w:rsid w:val="00F326F1"/>
    <w:rsid w:val="00F32C41"/>
    <w:rsid w:val="00F331EF"/>
    <w:rsid w:val="00F33C7C"/>
    <w:rsid w:val="00F354C0"/>
    <w:rsid w:val="00F359C7"/>
    <w:rsid w:val="00F37003"/>
    <w:rsid w:val="00F41A32"/>
    <w:rsid w:val="00F4220A"/>
    <w:rsid w:val="00F4362C"/>
    <w:rsid w:val="00F43633"/>
    <w:rsid w:val="00F437C5"/>
    <w:rsid w:val="00F439DD"/>
    <w:rsid w:val="00F46CB4"/>
    <w:rsid w:val="00F47602"/>
    <w:rsid w:val="00F518B4"/>
    <w:rsid w:val="00F52EF5"/>
    <w:rsid w:val="00F5418E"/>
    <w:rsid w:val="00F546B2"/>
    <w:rsid w:val="00F55671"/>
    <w:rsid w:val="00F5581E"/>
    <w:rsid w:val="00F579FA"/>
    <w:rsid w:val="00F60970"/>
    <w:rsid w:val="00F61850"/>
    <w:rsid w:val="00F61CC2"/>
    <w:rsid w:val="00F62D42"/>
    <w:rsid w:val="00F65E70"/>
    <w:rsid w:val="00F66FEE"/>
    <w:rsid w:val="00F67B71"/>
    <w:rsid w:val="00F712D4"/>
    <w:rsid w:val="00F7155E"/>
    <w:rsid w:val="00F72096"/>
    <w:rsid w:val="00F76F70"/>
    <w:rsid w:val="00F80227"/>
    <w:rsid w:val="00F8293D"/>
    <w:rsid w:val="00F82DFF"/>
    <w:rsid w:val="00F83189"/>
    <w:rsid w:val="00F83A44"/>
    <w:rsid w:val="00F842B7"/>
    <w:rsid w:val="00F850DF"/>
    <w:rsid w:val="00F854AA"/>
    <w:rsid w:val="00F85D17"/>
    <w:rsid w:val="00F86053"/>
    <w:rsid w:val="00F861FA"/>
    <w:rsid w:val="00F90741"/>
    <w:rsid w:val="00F930EB"/>
    <w:rsid w:val="00F94F90"/>
    <w:rsid w:val="00F96A5A"/>
    <w:rsid w:val="00F97857"/>
    <w:rsid w:val="00F97B98"/>
    <w:rsid w:val="00FA008F"/>
    <w:rsid w:val="00FA2A45"/>
    <w:rsid w:val="00FA3ABE"/>
    <w:rsid w:val="00FA59F0"/>
    <w:rsid w:val="00FA5AAB"/>
    <w:rsid w:val="00FA75DC"/>
    <w:rsid w:val="00FB0B2B"/>
    <w:rsid w:val="00FB2130"/>
    <w:rsid w:val="00FB33FA"/>
    <w:rsid w:val="00FB70E6"/>
    <w:rsid w:val="00FC0304"/>
    <w:rsid w:val="00FC235E"/>
    <w:rsid w:val="00FC35B4"/>
    <w:rsid w:val="00FD0652"/>
    <w:rsid w:val="00FD1440"/>
    <w:rsid w:val="00FD17C3"/>
    <w:rsid w:val="00FD5C76"/>
    <w:rsid w:val="00FD6B31"/>
    <w:rsid w:val="00FE0359"/>
    <w:rsid w:val="00FE584D"/>
    <w:rsid w:val="00FF06CD"/>
    <w:rsid w:val="00FF27BA"/>
    <w:rsid w:val="00FF2A24"/>
    <w:rsid w:val="00FF38C0"/>
    <w:rsid w:val="00FF588E"/>
    <w:rsid w:val="00FF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12737"/>
  <w15:chartTrackingRefBased/>
  <w15:docId w15:val="{B5115CDB-5A8C-4DDC-ACAE-6F28D1ED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2CA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basedOn w:val="Normal"/>
    <w:next w:val="Doc-title"/>
    <w:link w:val="Heading1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Doc-title"/>
    <w:link w:val="Heading2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B75A91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B75A91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B75A91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Normal"/>
    <w:next w:val="Doc-title"/>
    <w:link w:val="Heading6Char"/>
    <w:qFormat/>
    <w:rsid w:val="00B75A9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75A91"/>
    <w:pPr>
      <w:spacing w:before="240" w:after="60"/>
      <w:outlineLvl w:val="6"/>
    </w:pPr>
    <w:rPr>
      <w:rFonts w:ascii="Calibri" w:eastAsia="PMingLiU" w:hAnsi="Calibri"/>
      <w:sz w:val="24"/>
    </w:rPr>
  </w:style>
  <w:style w:type="paragraph" w:styleId="Heading9">
    <w:name w:val="heading 9"/>
    <w:basedOn w:val="Normal"/>
    <w:next w:val="Normal"/>
    <w:link w:val="Heading9Char"/>
    <w:qFormat/>
    <w:rsid w:val="00B75A91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Char">
    <w:name w:val="2 Char"/>
    <w:semiHidden/>
    <w:rsid w:val="00B75A9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B75A91"/>
    <w:pPr>
      <w:numPr>
        <w:numId w:val="1"/>
      </w:numPr>
      <w:spacing w:before="60"/>
    </w:pPr>
    <w:rPr>
      <w:b/>
    </w:rPr>
  </w:style>
  <w:style w:type="paragraph" w:styleId="List">
    <w:name w:val="List"/>
    <w:basedOn w:val="Normal"/>
    <w:rsid w:val="00B75A91"/>
    <w:pPr>
      <w:ind w:left="283" w:hanging="283"/>
    </w:pPr>
  </w:style>
  <w:style w:type="paragraph" w:customStyle="1" w:styleId="B1">
    <w:name w:val="B1"/>
    <w:basedOn w:val="List"/>
    <w:link w:val="B1Char1"/>
    <w:qFormat/>
    <w:rsid w:val="00B75A91"/>
    <w:pPr>
      <w:spacing w:after="180"/>
      <w:ind w:left="568" w:hanging="284"/>
    </w:pPr>
    <w:rPr>
      <w:rFonts w:eastAsia="Malgun Gothic"/>
      <w:lang w:eastAsia="x-none"/>
    </w:rPr>
  </w:style>
  <w:style w:type="character" w:customStyle="1" w:styleId="B1Char1">
    <w:name w:val="B1 Char1"/>
    <w:link w:val="B1"/>
    <w:qFormat/>
    <w:locked/>
    <w:rsid w:val="00B75A9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List2">
    <w:name w:val="List 2"/>
    <w:basedOn w:val="Normal"/>
    <w:rsid w:val="00B75A91"/>
    <w:pPr>
      <w:ind w:left="566" w:hanging="283"/>
      <w:contextualSpacing/>
    </w:pPr>
  </w:style>
  <w:style w:type="paragraph" w:customStyle="1" w:styleId="B2">
    <w:name w:val="B2"/>
    <w:basedOn w:val="List2"/>
    <w:link w:val="B2Char"/>
    <w:qFormat/>
    <w:rsid w:val="00B75A91"/>
    <w:pPr>
      <w:spacing w:after="180"/>
      <w:ind w:left="851" w:hanging="284"/>
      <w:contextualSpacing w:val="0"/>
    </w:pPr>
    <w:rPr>
      <w:rFonts w:eastAsia="Malgun Gothic"/>
      <w:lang w:val="x-none"/>
    </w:rPr>
  </w:style>
  <w:style w:type="character" w:customStyle="1" w:styleId="B2Char">
    <w:name w:val="B2 Char"/>
    <w:link w:val="B2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1">
    <w:name w:val="B2 Char1"/>
    <w:rsid w:val="00B75A91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styleId="List3">
    <w:name w:val="List 3"/>
    <w:basedOn w:val="Normal"/>
    <w:rsid w:val="00B75A91"/>
    <w:pPr>
      <w:ind w:left="849" w:hanging="283"/>
      <w:contextualSpacing/>
    </w:pPr>
  </w:style>
  <w:style w:type="paragraph" w:customStyle="1" w:styleId="B3">
    <w:name w:val="B3"/>
    <w:basedOn w:val="List3"/>
    <w:link w:val="B3Char2"/>
    <w:qFormat/>
    <w:rsid w:val="00B75A91"/>
    <w:pPr>
      <w:spacing w:after="180"/>
      <w:ind w:left="1135" w:hanging="284"/>
      <w:contextualSpacing w:val="0"/>
    </w:pPr>
    <w:rPr>
      <w:rFonts w:eastAsia="Malgun Gothic"/>
      <w:lang w:val="x-none"/>
    </w:rPr>
  </w:style>
  <w:style w:type="character" w:customStyle="1" w:styleId="B3Char2">
    <w:name w:val="B3 Char2"/>
    <w:link w:val="B3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paragraph" w:customStyle="1" w:styleId="b30">
    <w:name w:val="b3"/>
    <w:basedOn w:val="Normal"/>
    <w:rsid w:val="00B75A91"/>
    <w:pPr>
      <w:overflowPunct w:val="0"/>
      <w:autoSpaceDE w:val="0"/>
      <w:autoSpaceDN w:val="0"/>
      <w:spacing w:after="180"/>
      <w:ind w:left="1135" w:hanging="284"/>
    </w:pPr>
    <w:rPr>
      <w:rFonts w:eastAsia="Times New Roman"/>
    </w:rPr>
  </w:style>
  <w:style w:type="paragraph" w:styleId="BalloonText">
    <w:name w:val="Balloon Text"/>
    <w:basedOn w:val="Normal"/>
    <w:link w:val="BalloonTextChar"/>
    <w:semiHidden/>
    <w:rsid w:val="00B75A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5A91"/>
    <w:rPr>
      <w:rFonts w:ascii="Tahoma" w:eastAsia="MS Mincho" w:hAnsi="Tahoma" w:cs="Tahoma"/>
      <w:sz w:val="16"/>
      <w:szCs w:val="16"/>
      <w:lang w:eastAsia="en-GB"/>
    </w:rPr>
  </w:style>
  <w:style w:type="paragraph" w:styleId="BodyText">
    <w:name w:val="Body Text"/>
    <w:basedOn w:val="Normal"/>
    <w:link w:val="BodyTextChar"/>
    <w:rsid w:val="00B75A9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SubHeading">
    <w:name w:val="SubHeading"/>
    <w:basedOn w:val="Normal"/>
    <w:next w:val="Normal"/>
    <w:link w:val="SubHeadingChar"/>
    <w:rsid w:val="00B75A91"/>
    <w:pPr>
      <w:spacing w:before="240" w:after="60"/>
      <w:outlineLvl w:val="8"/>
    </w:pPr>
    <w:rPr>
      <w:b/>
      <w:noProof/>
    </w:rPr>
  </w:style>
  <w:style w:type="character" w:customStyle="1" w:styleId="SubHeadingChar">
    <w:name w:val="SubHeading Char"/>
    <w:link w:val="SubHeading"/>
    <w:rsid w:val="00B75A91"/>
    <w:rPr>
      <w:rFonts w:ascii="Arial" w:eastAsia="MS Mincho" w:hAnsi="Arial" w:cs="Times New Roman"/>
      <w:b/>
      <w:noProof/>
      <w:sz w:val="20"/>
      <w:szCs w:val="24"/>
      <w:lang w:eastAsia="en-GB"/>
    </w:rPr>
  </w:style>
  <w:style w:type="paragraph" w:customStyle="1" w:styleId="BoldComments">
    <w:name w:val="Bold Comments"/>
    <w:basedOn w:val="SubHeading"/>
    <w:link w:val="BoldCommentsChar"/>
    <w:qFormat/>
    <w:rsid w:val="00B75A91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B75A91"/>
    <w:rPr>
      <w:rFonts w:ascii="Arial" w:eastAsia="MS Mincho" w:hAnsi="Arial" w:cs="Times New Roman"/>
      <w:b/>
      <w:sz w:val="20"/>
      <w:szCs w:val="24"/>
      <w:lang w:val="x-none" w:eastAsia="x-none"/>
    </w:rPr>
  </w:style>
  <w:style w:type="paragraph" w:customStyle="1" w:styleId="CharChar1CharChar">
    <w:name w:val="Char Char1 Char Char"/>
    <w:semiHidden/>
    <w:rsid w:val="00B75A9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5">
    <w:name w:val="Char Char5"/>
    <w:rsid w:val="00B75A91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harChar6">
    <w:name w:val="Char Char6"/>
    <w:rsid w:val="00B75A91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7">
    <w:name w:val="Char Char7"/>
    <w:rsid w:val="00B75A9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B75A91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qFormat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75A91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75A91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semiHidden/>
    <w:rsid w:val="00B75A9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75A91"/>
  </w:style>
  <w:style w:type="character" w:customStyle="1" w:styleId="CommentTextChar">
    <w:name w:val="Comment Text Char"/>
    <w:basedOn w:val="DefaultParagraphFont"/>
    <w:link w:val="CommentText"/>
    <w:semiHidden/>
    <w:rsid w:val="00B75A91"/>
    <w:rPr>
      <w:rFonts w:ascii="Arial" w:eastAsia="MS Mincho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75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5A91"/>
    <w:rPr>
      <w:rFonts w:ascii="Arial" w:eastAsia="MS Mincho" w:hAnsi="Arial" w:cs="Times New Roman"/>
      <w:b/>
      <w:bCs/>
      <w:sz w:val="20"/>
      <w:szCs w:val="20"/>
      <w:lang w:eastAsia="en-GB"/>
    </w:rPr>
  </w:style>
  <w:style w:type="paragraph" w:customStyle="1" w:styleId="Comments">
    <w:name w:val="Comments"/>
    <w:basedOn w:val="Normal"/>
    <w:link w:val="CommentsChar"/>
    <w:qFormat/>
    <w:rsid w:val="00B75A91"/>
    <w:rPr>
      <w:i/>
      <w:noProof/>
      <w:sz w:val="18"/>
    </w:rPr>
  </w:style>
  <w:style w:type="character" w:customStyle="1" w:styleId="CommentsChar">
    <w:name w:val="Comments Char"/>
    <w:link w:val="Comments"/>
    <w:rsid w:val="00B75A91"/>
    <w:rPr>
      <w:rFonts w:ascii="Arial" w:eastAsia="MS Mincho" w:hAnsi="Arial" w:cs="Times New Roman"/>
      <w:i/>
      <w:noProof/>
      <w:sz w:val="18"/>
      <w:szCs w:val="24"/>
      <w:lang w:eastAsia="en-GB"/>
    </w:rPr>
  </w:style>
  <w:style w:type="paragraph" w:customStyle="1" w:styleId="Comments-red">
    <w:name w:val="Comments-red"/>
    <w:basedOn w:val="Comments"/>
    <w:qFormat/>
    <w:rsid w:val="00B75A91"/>
    <w:rPr>
      <w:noProof w:val="0"/>
      <w:color w:val="FF0000"/>
    </w:rPr>
  </w:style>
  <w:style w:type="paragraph" w:customStyle="1" w:styleId="Confirmation">
    <w:name w:val="Confirmation"/>
    <w:basedOn w:val="Normal"/>
    <w:qFormat/>
    <w:rsid w:val="00B75A91"/>
    <w:pPr>
      <w:numPr>
        <w:numId w:val="3"/>
      </w:numPr>
      <w:spacing w:after="180" w:line="0" w:lineRule="atLeast"/>
      <w:jc w:val="both"/>
    </w:pPr>
    <w:rPr>
      <w:b/>
      <w:bCs/>
      <w:lang w:eastAsia="x-none"/>
    </w:rPr>
  </w:style>
  <w:style w:type="paragraph" w:customStyle="1" w:styleId="ContributionHeader">
    <w:name w:val="ContributionHeader"/>
    <w:basedOn w:val="Normal"/>
    <w:link w:val="ContributionHeaderChar"/>
    <w:rsid w:val="00B75A91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</w:pPr>
    <w:rPr>
      <w:rFonts w:cs="Arial"/>
      <w:b/>
      <w:sz w:val="24"/>
    </w:rPr>
  </w:style>
  <w:style w:type="character" w:customStyle="1" w:styleId="ContributionHeaderChar">
    <w:name w:val="ContributionHeader Char"/>
    <w:link w:val="ContributionHeader"/>
    <w:locked/>
    <w:rsid w:val="00B75A91"/>
    <w:rPr>
      <w:rFonts w:ascii="Arial" w:eastAsia="MS Mincho" w:hAnsi="Arial" w:cs="Arial"/>
      <w:b/>
      <w:sz w:val="24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B75A91"/>
    <w:pPr>
      <w:tabs>
        <w:tab w:val="left" w:pos="1622"/>
      </w:tabs>
      <w:ind w:left="1622" w:hanging="363"/>
    </w:pPr>
    <w:rPr>
      <w:i/>
    </w:rPr>
  </w:style>
  <w:style w:type="paragraph" w:customStyle="1" w:styleId="Doc-title">
    <w:name w:val="Doc-title"/>
    <w:basedOn w:val="Normal"/>
    <w:next w:val="Doc-text2"/>
    <w:link w:val="Doc-titleChar"/>
    <w:qFormat/>
    <w:rsid w:val="00B75A91"/>
    <w:pPr>
      <w:spacing w:before="60"/>
      <w:ind w:left="1259" w:hanging="1259"/>
    </w:pPr>
    <w:rPr>
      <w:noProof/>
    </w:rPr>
  </w:style>
  <w:style w:type="character" w:customStyle="1" w:styleId="Doc-titleChar">
    <w:name w:val="Doc-title Char"/>
    <w:link w:val="Doc-title"/>
    <w:qFormat/>
    <w:rsid w:val="00B75A91"/>
    <w:rPr>
      <w:rFonts w:ascii="Arial" w:eastAsia="MS Mincho" w:hAnsi="Arial" w:cs="Times New Roman"/>
      <w:noProof/>
      <w:sz w:val="20"/>
      <w:szCs w:val="24"/>
      <w:lang w:eastAsia="en-GB"/>
    </w:rPr>
  </w:style>
  <w:style w:type="paragraph" w:styleId="DocumentMap">
    <w:name w:val="Document Map"/>
    <w:basedOn w:val="Normal"/>
    <w:link w:val="DocumentMapChar"/>
    <w:semiHidden/>
    <w:rsid w:val="00B75A9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75A91"/>
    <w:rPr>
      <w:rFonts w:ascii="Tahoma" w:eastAsia="MS Mincho" w:hAnsi="Tahoma" w:cs="Tahoma"/>
      <w:sz w:val="20"/>
      <w:szCs w:val="20"/>
      <w:shd w:val="clear" w:color="auto" w:fill="000080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rsid w:val="00B75A91"/>
    <w:pPr>
      <w:numPr>
        <w:numId w:val="9"/>
      </w:numPr>
    </w:pPr>
    <w:rPr>
      <w:b/>
    </w:rPr>
  </w:style>
  <w:style w:type="character" w:customStyle="1" w:styleId="EmailDiscussionChar">
    <w:name w:val="EmailDiscussion Char"/>
    <w:link w:val="EmailDiscussion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B75A91"/>
  </w:style>
  <w:style w:type="character" w:customStyle="1" w:styleId="emailstyle20">
    <w:name w:val="emailstyle20"/>
    <w:semiHidden/>
    <w:rsid w:val="00B75A91"/>
    <w:rPr>
      <w:rFonts w:ascii="Arial" w:hAnsi="Arial" w:cs="Arial" w:hint="default"/>
      <w:color w:val="auto"/>
      <w:sz w:val="20"/>
      <w:szCs w:val="20"/>
    </w:rPr>
  </w:style>
  <w:style w:type="character" w:styleId="Emphasis">
    <w:name w:val="Emphasis"/>
    <w:qFormat/>
    <w:rsid w:val="00B75A91"/>
    <w:rPr>
      <w:i/>
      <w:iCs/>
    </w:rPr>
  </w:style>
  <w:style w:type="character" w:styleId="FollowedHyperlink">
    <w:name w:val="FollowedHyperlink"/>
    <w:rsid w:val="00B75A91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B75A91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75A91"/>
    <w:rPr>
      <w:rFonts w:ascii="Arial" w:eastAsia="MS Mincho" w:hAnsi="Arial" w:cs="Times New Roman"/>
      <w:sz w:val="20"/>
      <w:szCs w:val="24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B75A91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75A91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75A91"/>
    <w:rPr>
      <w:rFonts w:ascii="Arial" w:eastAsia="MS Mincho" w:hAnsi="Arial" w:cs="Times New Roman"/>
      <w:b/>
      <w:bCs/>
      <w:kern w:val="32"/>
      <w:sz w:val="32"/>
      <w:szCs w:val="32"/>
      <w:lang w:eastAsia="en-GB"/>
    </w:rPr>
  </w:style>
  <w:style w:type="character" w:customStyle="1" w:styleId="Heading2Char">
    <w:name w:val="Heading 2 Char"/>
    <w:aliases w:val="H2 Char1,h2 Char1,Head2A Char,2 Char1,UNDERRUBRIK 1-2 Char,DO NOT USE_h2 Char,h21 Char,H2 Char Char,h2 Char Char,标题 2 Char"/>
    <w:link w:val="Heading2"/>
    <w:rsid w:val="00B75A91"/>
    <w:rPr>
      <w:rFonts w:ascii="Arial" w:eastAsia="MS Mincho" w:hAnsi="Arial" w:cs="Arial"/>
      <w:b/>
      <w:bCs/>
      <w:iCs/>
      <w:sz w:val="28"/>
      <w:szCs w:val="28"/>
      <w:lang w:eastAsia="en-GB"/>
    </w:rPr>
  </w:style>
  <w:style w:type="character" w:customStyle="1" w:styleId="Heading3Char">
    <w:name w:val="Heading 3 Char"/>
    <w:link w:val="Heading3"/>
    <w:rsid w:val="00B75A91"/>
    <w:rPr>
      <w:rFonts w:ascii="Arial" w:eastAsia="MS Mincho" w:hAnsi="Arial" w:cs="Arial"/>
      <w:bCs/>
      <w:sz w:val="26"/>
      <w:szCs w:val="26"/>
      <w:lang w:eastAsia="en-GB"/>
    </w:rPr>
  </w:style>
  <w:style w:type="character" w:customStyle="1" w:styleId="Heading4Char">
    <w:name w:val="Heading 4 Char"/>
    <w:link w:val="Heading4"/>
    <w:rsid w:val="00B75A91"/>
    <w:rPr>
      <w:rFonts w:ascii="Arial" w:eastAsia="MS Mincho" w:hAnsi="Arial" w:cs="Arial"/>
      <w:bCs/>
      <w:sz w:val="24"/>
      <w:szCs w:val="28"/>
      <w:lang w:eastAsia="en-GB"/>
    </w:rPr>
  </w:style>
  <w:style w:type="character" w:customStyle="1" w:styleId="Heading5Char">
    <w:name w:val="Heading 5 Char"/>
    <w:link w:val="Heading5"/>
    <w:rsid w:val="00B75A91"/>
    <w:rPr>
      <w:rFonts w:ascii="Arial" w:eastAsia="Times New Roman" w:hAnsi="Arial" w:cs="Times New Roman"/>
      <w:bCs/>
      <w:iCs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B75A91"/>
    <w:rPr>
      <w:rFonts w:ascii="Times New Roman" w:eastAsia="MS Mincho" w:hAnsi="Times New Roman" w:cs="Times New Roman"/>
      <w:b/>
      <w:bCs/>
      <w:lang w:eastAsia="en-GB"/>
    </w:rPr>
  </w:style>
  <w:style w:type="character" w:customStyle="1" w:styleId="Heading7Char">
    <w:name w:val="Heading 7 Char"/>
    <w:link w:val="Heading7"/>
    <w:semiHidden/>
    <w:rsid w:val="00B75A91"/>
    <w:rPr>
      <w:rFonts w:ascii="Calibri" w:eastAsia="PMingLiU" w:hAnsi="Calibri" w:cs="Times New Roman"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B75A91"/>
    <w:rPr>
      <w:rFonts w:ascii="Arial" w:eastAsia="MS Mincho" w:hAnsi="Arial" w:cs="Arial"/>
      <w:b/>
      <w:sz w:val="20"/>
      <w:lang w:eastAsia="en-GB"/>
    </w:rPr>
  </w:style>
  <w:style w:type="character" w:styleId="Hyperlink">
    <w:name w:val="Hyperlink"/>
    <w:uiPriority w:val="99"/>
    <w:qFormat/>
    <w:rsid w:val="00B75A91"/>
    <w:rPr>
      <w:color w:val="0000FF"/>
      <w:u w:val="single"/>
    </w:rPr>
  </w:style>
  <w:style w:type="paragraph" w:customStyle="1" w:styleId="Internal">
    <w:name w:val="Internal"/>
    <w:basedOn w:val="Comments"/>
    <w:link w:val="InternalChar"/>
    <w:rsid w:val="00B75A91"/>
    <w:rPr>
      <w:noProof w:val="0"/>
      <w:color w:val="333399"/>
    </w:rPr>
  </w:style>
  <w:style w:type="character" w:customStyle="1" w:styleId="InternalChar">
    <w:name w:val="Internal Char"/>
    <w:link w:val="Internal"/>
    <w:rsid w:val="00B75A91"/>
    <w:rPr>
      <w:rFonts w:ascii="Arial" w:eastAsia="MS Mincho" w:hAnsi="Arial" w:cs="Times New Roman"/>
      <w:i/>
      <w:color w:val="333399"/>
      <w:sz w:val="18"/>
      <w:szCs w:val="24"/>
      <w:lang w:eastAsia="en-GB"/>
    </w:rPr>
  </w:style>
  <w:style w:type="paragraph" w:styleId="ListBullet">
    <w:name w:val="List Bullet"/>
    <w:basedOn w:val="Normal"/>
    <w:rsid w:val="00B75A91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75A91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5A91"/>
    <w:rPr>
      <w:rFonts w:ascii="Calibri" w:eastAsia="Calibri" w:hAnsi="Calibri" w:cs="Times New Roman"/>
      <w:lang w:eastAsia="en-GB"/>
    </w:rPr>
  </w:style>
  <w:style w:type="paragraph" w:customStyle="1" w:styleId="LSApproved">
    <w:name w:val="LS Approved"/>
    <w:basedOn w:val="ComeBack"/>
    <w:next w:val="Doc-text2"/>
    <w:qFormat/>
    <w:rsid w:val="00B75A91"/>
    <w:pPr>
      <w:tabs>
        <w:tab w:val="left" w:pos="1259"/>
        <w:tab w:val="left" w:pos="1622"/>
      </w:tabs>
      <w:ind w:left="1627" w:hanging="697"/>
    </w:pPr>
  </w:style>
  <w:style w:type="paragraph" w:customStyle="1" w:styleId="MiniHeading">
    <w:name w:val="MiniHeading"/>
    <w:basedOn w:val="Comments"/>
    <w:qFormat/>
    <w:rsid w:val="00B75A91"/>
    <w:pPr>
      <w:spacing w:before="180"/>
    </w:pPr>
    <w:rPr>
      <w:u w:val="single"/>
      <w:lang w:val="en-US"/>
    </w:rPr>
  </w:style>
  <w:style w:type="paragraph" w:styleId="NormalWeb">
    <w:name w:val="Normal (Web)"/>
    <w:basedOn w:val="Normal"/>
    <w:uiPriority w:val="99"/>
    <w:unhideWhenUsed/>
    <w:rsid w:val="00B75A91"/>
    <w:pPr>
      <w:spacing w:before="100" w:beforeAutospacing="1" w:after="100" w:afterAutospacing="1"/>
    </w:pPr>
    <w:rPr>
      <w:rFonts w:eastAsia="Calibri"/>
      <w:sz w:val="24"/>
    </w:rPr>
  </w:style>
  <w:style w:type="character" w:styleId="PageNumber">
    <w:name w:val="page number"/>
    <w:basedOn w:val="DefaultParagraphFont"/>
    <w:rsid w:val="00B75A91"/>
  </w:style>
  <w:style w:type="character" w:styleId="PlaceholderText">
    <w:name w:val="Placeholder Text"/>
    <w:uiPriority w:val="99"/>
    <w:semiHidden/>
    <w:rsid w:val="00B75A91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B75A91"/>
    <w:rPr>
      <w:rFonts w:ascii="Consolas" w:eastAsia="Calibri" w:hAnsi="Consolas"/>
      <w:sz w:val="21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B75A91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Proposal">
    <w:name w:val="Proposal"/>
    <w:basedOn w:val="Normal"/>
    <w:rsid w:val="00B75A91"/>
    <w:pPr>
      <w:numPr>
        <w:numId w:val="8"/>
      </w:numPr>
      <w:tabs>
        <w:tab w:val="clear" w:pos="1304"/>
        <w:tab w:val="left" w:pos="1701"/>
      </w:tabs>
      <w:spacing w:after="160" w:line="259" w:lineRule="auto"/>
    </w:pPr>
    <w:rPr>
      <w:rFonts w:ascii="Calibri" w:eastAsia="Calibri" w:hAnsi="Calibri"/>
      <w:b/>
      <w:bCs/>
      <w:sz w:val="22"/>
      <w:szCs w:val="22"/>
    </w:rPr>
  </w:style>
  <w:style w:type="paragraph" w:customStyle="1" w:styleId="Review-comment">
    <w:name w:val="Review-comment"/>
    <w:basedOn w:val="Normal"/>
    <w:qFormat/>
    <w:rsid w:val="00B75A91"/>
    <w:pPr>
      <w:tabs>
        <w:tab w:val="left" w:pos="1622"/>
      </w:tabs>
      <w:ind w:left="1622" w:hanging="363"/>
    </w:pPr>
    <w:rPr>
      <w:color w:val="C00000"/>
      <w:sz w:val="18"/>
    </w:rPr>
  </w:style>
  <w:style w:type="paragraph" w:customStyle="1" w:styleId="Review-comment2">
    <w:name w:val="Review-comment2"/>
    <w:basedOn w:val="Review-comment"/>
    <w:qFormat/>
    <w:rsid w:val="00B75A91"/>
    <w:rPr>
      <w:color w:val="0C6E15"/>
    </w:rPr>
  </w:style>
  <w:style w:type="paragraph" w:customStyle="1" w:styleId="Review-comment3">
    <w:name w:val="Review-comment3"/>
    <w:basedOn w:val="Normal"/>
    <w:qFormat/>
    <w:rsid w:val="00B75A91"/>
    <w:pPr>
      <w:tabs>
        <w:tab w:val="left" w:pos="1622"/>
      </w:tabs>
      <w:ind w:left="1622" w:hanging="363"/>
    </w:pPr>
    <w:rPr>
      <w:color w:val="2E74B5"/>
      <w:sz w:val="18"/>
    </w:rPr>
  </w:style>
  <w:style w:type="paragraph" w:customStyle="1" w:styleId="Style1">
    <w:name w:val="Style1"/>
    <w:basedOn w:val="Heading4"/>
    <w:rsid w:val="00B75A91"/>
    <w:rPr>
      <w:b/>
      <w:sz w:val="22"/>
    </w:rPr>
  </w:style>
  <w:style w:type="paragraph" w:customStyle="1" w:styleId="Style2">
    <w:name w:val="Style2"/>
    <w:basedOn w:val="EmailDiscussion"/>
    <w:link w:val="Style2Char"/>
    <w:qFormat/>
    <w:rsid w:val="00B75A91"/>
  </w:style>
  <w:style w:type="character" w:customStyle="1" w:styleId="Style2Char">
    <w:name w:val="Style2 Char"/>
    <w:basedOn w:val="EmailDiscussionChar"/>
    <w:link w:val="Style2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table" w:styleId="TableGrid">
    <w:name w:val="Table Grid"/>
    <w:basedOn w:val="TableNormal"/>
    <w:rsid w:val="00B75A91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B75A91"/>
    <w:pPr>
      <w:tabs>
        <w:tab w:val="left" w:pos="811"/>
      </w:tabs>
      <w:spacing w:before="60"/>
      <w:ind w:left="811" w:hanging="811"/>
    </w:pPr>
  </w:style>
  <w:style w:type="paragraph" w:customStyle="1" w:styleId="TAL">
    <w:name w:val="TAL"/>
    <w:basedOn w:val="Normal"/>
    <w:link w:val="TALChar"/>
    <w:rsid w:val="00B75A91"/>
    <w:pPr>
      <w:keepNext/>
      <w:keepLines/>
    </w:pPr>
    <w:rPr>
      <w:rFonts w:eastAsia="Malgun Gothic"/>
      <w:sz w:val="18"/>
      <w:lang w:val="x-none"/>
    </w:rPr>
  </w:style>
  <w:style w:type="character" w:customStyle="1" w:styleId="TALChar">
    <w:name w:val="TAL Char"/>
    <w:link w:val="TAL"/>
    <w:rsid w:val="00B75A91"/>
    <w:rPr>
      <w:rFonts w:ascii="Arial" w:eastAsia="Malgun Gothic" w:hAnsi="Arial" w:cs="Times New Roman"/>
      <w:sz w:val="18"/>
      <w:szCs w:val="20"/>
      <w:lang w:val="x-none"/>
    </w:rPr>
  </w:style>
  <w:style w:type="character" w:customStyle="1" w:styleId="TALCar">
    <w:name w:val="TAL Car"/>
    <w:rsid w:val="00B75A91"/>
    <w:rPr>
      <w:rFonts w:ascii="Arial" w:eastAsia="Times New Roman" w:hAnsi="Arial"/>
      <w:sz w:val="18"/>
      <w:lang w:val="en-GB"/>
    </w:rPr>
  </w:style>
  <w:style w:type="paragraph" w:customStyle="1" w:styleId="TH">
    <w:name w:val="TH"/>
    <w:basedOn w:val="Normal"/>
    <w:link w:val="THChar"/>
    <w:qFormat/>
    <w:rsid w:val="00B75A91"/>
    <w:pPr>
      <w:keepNext/>
      <w:keepLines/>
      <w:spacing w:before="60" w:after="180"/>
      <w:jc w:val="center"/>
    </w:pPr>
    <w:rPr>
      <w:rFonts w:eastAsia="Batang"/>
      <w:b/>
      <w:color w:val="0000FF"/>
      <w:kern w:val="2"/>
      <w:lang w:val="x-none"/>
    </w:rPr>
  </w:style>
  <w:style w:type="character" w:customStyle="1" w:styleId="THChar">
    <w:name w:val="TH Char"/>
    <w:link w:val="TH"/>
    <w:qFormat/>
    <w:rsid w:val="00B75A91"/>
    <w:rPr>
      <w:rFonts w:ascii="Arial" w:eastAsia="Batang" w:hAnsi="Arial" w:cs="Times New Roman"/>
      <w:b/>
      <w:color w:val="0000FF"/>
      <w:kern w:val="2"/>
      <w:sz w:val="20"/>
      <w:szCs w:val="20"/>
      <w:lang w:val="x-none"/>
    </w:rPr>
  </w:style>
  <w:style w:type="paragraph" w:styleId="TOC1">
    <w:name w:val="toc 1"/>
    <w:basedOn w:val="Normal"/>
    <w:next w:val="Normal"/>
    <w:autoRedefine/>
    <w:uiPriority w:val="39"/>
    <w:rsid w:val="00B75A91"/>
  </w:style>
  <w:style w:type="paragraph" w:styleId="TOC2">
    <w:name w:val="toc 2"/>
    <w:basedOn w:val="Normal"/>
    <w:next w:val="Normal"/>
    <w:autoRedefine/>
    <w:uiPriority w:val="39"/>
    <w:rsid w:val="00B75A91"/>
    <w:pPr>
      <w:ind w:left="200"/>
    </w:pPr>
  </w:style>
  <w:style w:type="paragraph" w:styleId="TOC3">
    <w:name w:val="toc 3"/>
    <w:basedOn w:val="Normal"/>
    <w:next w:val="Normal"/>
    <w:autoRedefine/>
    <w:semiHidden/>
    <w:rsid w:val="00B75A91"/>
    <w:pPr>
      <w:numPr>
        <w:numId w:val="10"/>
      </w:numPr>
    </w:pPr>
  </w:style>
  <w:style w:type="paragraph" w:customStyle="1" w:styleId="a">
    <w:name w:val="바탕글"/>
    <w:basedOn w:val="Normal"/>
    <w:rsid w:val="00B75A91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eastAsia="Times New Roman"/>
      <w:color w:val="000000"/>
      <w:lang w:val="en-US" w:eastAsia="ko-KR"/>
    </w:rPr>
  </w:style>
  <w:style w:type="paragraph" w:customStyle="1" w:styleId="Reference">
    <w:name w:val="Reference"/>
    <w:basedOn w:val="Normal"/>
    <w:qFormat/>
    <w:rsid w:val="00BB5CE6"/>
    <w:pPr>
      <w:numPr>
        <w:numId w:val="11"/>
      </w:numPr>
    </w:pPr>
  </w:style>
  <w:style w:type="paragraph" w:customStyle="1" w:styleId="CRCoverPage">
    <w:name w:val="CR Cover Page"/>
    <w:link w:val="CRCoverPageZchn"/>
    <w:qFormat/>
    <w:rsid w:val="00BB5CE6"/>
    <w:pPr>
      <w:spacing w:after="120"/>
    </w:pPr>
    <w:rPr>
      <w:rFonts w:ascii="Arial" w:eastAsia="MS Mincho" w:hAnsi="Arial"/>
    </w:rPr>
  </w:style>
  <w:style w:type="paragraph" w:styleId="Revision">
    <w:name w:val="Revision"/>
    <w:hidden/>
    <w:uiPriority w:val="99"/>
    <w:semiHidden/>
    <w:rsid w:val="00EE321B"/>
  </w:style>
  <w:style w:type="paragraph" w:customStyle="1" w:styleId="EditorsNote">
    <w:name w:val="Editor's Note"/>
    <w:basedOn w:val="Normal"/>
    <w:link w:val="EditorsNoteChar"/>
    <w:qFormat/>
    <w:rsid w:val="00E229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B1Char">
    <w:name w:val="B1 Char"/>
    <w:qFormat/>
    <w:rsid w:val="00E229AC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E229AC"/>
    <w:rPr>
      <w:rFonts w:eastAsia="Times New Roman"/>
      <w:color w:val="FF0000"/>
      <w:lang w:eastAsia="ja-JP"/>
    </w:rPr>
  </w:style>
  <w:style w:type="paragraph" w:customStyle="1" w:styleId="B4">
    <w:name w:val="B4"/>
    <w:basedOn w:val="List4"/>
    <w:link w:val="B4Char"/>
    <w:qFormat/>
    <w:rsid w:val="00CB79FB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CB79FB"/>
    <w:rPr>
      <w:rFonts w:eastAsia="Times New Roman"/>
      <w:lang w:eastAsia="ja-JP"/>
    </w:rPr>
  </w:style>
  <w:style w:type="paragraph" w:styleId="List4">
    <w:name w:val="List 4"/>
    <w:basedOn w:val="Normal"/>
    <w:uiPriority w:val="99"/>
    <w:semiHidden/>
    <w:unhideWhenUsed/>
    <w:rsid w:val="00CB79FB"/>
    <w:pPr>
      <w:ind w:left="1132" w:hanging="283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43468"/>
    <w:rPr>
      <w:color w:val="605E5C"/>
      <w:shd w:val="clear" w:color="auto" w:fill="E1DFDD"/>
    </w:rPr>
  </w:style>
  <w:style w:type="table" w:customStyle="1" w:styleId="GridTable4-Accent11">
    <w:name w:val="Grid Table 4 - Accent 11"/>
    <w:basedOn w:val="TableNormal"/>
    <w:uiPriority w:val="49"/>
    <w:qFormat/>
    <w:rsid w:val="00EB7421"/>
    <w:pPr>
      <w:spacing w:after="160" w:line="256" w:lineRule="auto"/>
      <w:jc w:val="both"/>
    </w:pPr>
    <w:rPr>
      <w:rFonts w:ascii="CG Times (WN)" w:eastAsia="PMingLiU" w:hAnsi="CG Times (WN)"/>
      <w:lang w:val="en-US" w:eastAsia="ko-KR"/>
    </w:rPr>
    <w:tblPr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Char">
    <w:name w:val="NO Char"/>
    <w:link w:val="NO"/>
    <w:qFormat/>
    <w:locked/>
    <w:rsid w:val="00C82181"/>
    <w:rPr>
      <w:rFonts w:eastAsia="Times New Roman"/>
    </w:rPr>
  </w:style>
  <w:style w:type="paragraph" w:customStyle="1" w:styleId="NO">
    <w:name w:val="NO"/>
    <w:basedOn w:val="Normal"/>
    <w:link w:val="NOChar"/>
    <w:qFormat/>
    <w:rsid w:val="00C82181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rFonts w:eastAsia="Times New Roman"/>
    </w:rPr>
  </w:style>
  <w:style w:type="character" w:customStyle="1" w:styleId="TFChar">
    <w:name w:val="TF Char"/>
    <w:link w:val="TF"/>
    <w:qFormat/>
    <w:locked/>
    <w:rsid w:val="00C82181"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Char"/>
    <w:qFormat/>
    <w:rsid w:val="00C82181"/>
    <w:pPr>
      <w:keepNext w:val="0"/>
      <w:overflowPunct w:val="0"/>
      <w:autoSpaceDE w:val="0"/>
      <w:autoSpaceDN w:val="0"/>
      <w:adjustRightInd w:val="0"/>
      <w:spacing w:before="0" w:after="240"/>
    </w:pPr>
    <w:rPr>
      <w:rFonts w:ascii="Arial" w:eastAsia="Times New Roman" w:hAnsi="Arial" w:cs="Arial"/>
      <w:color w:val="auto"/>
      <w:kern w:val="0"/>
      <w:lang w:val="en-GB"/>
    </w:rPr>
  </w:style>
  <w:style w:type="paragraph" w:customStyle="1" w:styleId="3GPPHeader">
    <w:name w:val="3GPP_Header"/>
    <w:basedOn w:val="Normal"/>
    <w:qFormat/>
    <w:rsid w:val="00F359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CRCoverPageZchn">
    <w:name w:val="CR Cover Page Zchn"/>
    <w:link w:val="CRCoverPage"/>
    <w:qFormat/>
    <w:rsid w:val="00F359C7"/>
    <w:rPr>
      <w:rFonts w:ascii="Arial" w:eastAsia="MS Mincho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8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83065">
          <w:marLeft w:val="198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0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2996B9-4FF7-4FA5-9F51-2F1CC9C5AD0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ADA31AC5-7820-471E-B393-27BE4D726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EBBCB1-B838-4A66-84D8-8345DE84C5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C92E5B-A9F9-4933-91B2-27B632CF4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3</Pages>
  <Words>1208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Martin</dc:creator>
  <cp:keywords/>
  <dc:description/>
  <cp:lastModifiedBy>Brian Martin</cp:lastModifiedBy>
  <cp:revision>250</cp:revision>
  <dcterms:created xsi:type="dcterms:W3CDTF">2023-04-05T07:36:00Z</dcterms:created>
  <dcterms:modified xsi:type="dcterms:W3CDTF">2024-10-04T13:15:00Z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2024-05-10T20:51:23Z</vt:lpwstr>
  </property>
  <property fmtid="{D5CDD505-2E9C-101B-9397-08002B2CF9AE}" pid="6" name="MSIP_Label_bcf26ed8-713a-4e6c-8a04-66607341a11c_Method">
    <vt:lpwstr>Standard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4d747d78-c741-469f-8d7a-18655f0f1a9c</vt:lpwstr>
  </property>
  <property fmtid="{D5CDD505-2E9C-101B-9397-08002B2CF9AE}" pid="10" name="MSIP_Label_bcf26ed8-713a-4e6c-8a04-66607341a11c_ContentBits">
    <vt:lpwstr>0</vt:lpwstr>
  </property>
</Properties>
</file>